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16" w:type="dxa"/>
        <w:tblCellMar>
          <w:left w:w="70" w:type="dxa"/>
          <w:right w:w="70" w:type="dxa"/>
        </w:tblCellMar>
        <w:tblLook w:val="04A0" w:firstRow="1" w:lastRow="0" w:firstColumn="1" w:lastColumn="0" w:noHBand="0" w:noVBand="1"/>
      </w:tblPr>
      <w:tblGrid>
        <w:gridCol w:w="5740"/>
        <w:gridCol w:w="6376"/>
      </w:tblGrid>
      <w:tr w:rsidR="00E30D0C">
        <w:trPr>
          <w:trHeight w:val="225"/>
        </w:trPr>
        <w:tc>
          <w:tcPr>
            <w:tcW w:w="574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600"/>
            </w:tblGrid>
            <w:tr w:rsidR="00E30D0C">
              <w:trPr>
                <w:trHeight w:val="225"/>
                <w:tblCellSpacing w:w="0" w:type="dxa"/>
              </w:trPr>
              <w:tc>
                <w:tcPr>
                  <w:tcW w:w="5600" w:type="dxa"/>
                  <w:tcBorders>
                    <w:top w:val="nil"/>
                    <w:left w:val="nil"/>
                    <w:bottom w:val="nil"/>
                    <w:right w:val="nil"/>
                  </w:tcBorders>
                  <w:shd w:val="clear" w:color="auto" w:fill="auto"/>
                  <w:noWrap/>
                  <w:vAlign w:val="bottom"/>
                  <w:hideMark/>
                </w:tcPr>
                <w:p w:rsidR="00E30D0C" w:rsidRDefault="00E30D0C">
                  <w:pPr>
                    <w:spacing w:after="0" w:line="240" w:lineRule="auto"/>
                    <w:rPr>
                      <w:rFonts w:ascii="Calibri" w:eastAsia="Times New Roman" w:hAnsi="Calibri" w:cs="Calibri"/>
                      <w:color w:val="000000"/>
                      <w:sz w:val="20"/>
                      <w:szCs w:val="20"/>
                      <w:lang w:eastAsia="es-MX"/>
                    </w:rPr>
                  </w:pPr>
                </w:p>
              </w:tc>
            </w:tr>
          </w:tbl>
          <w:p w:rsidR="00E30D0C" w:rsidRDefault="00E30D0C">
            <w:pPr>
              <w:spacing w:after="0" w:line="240" w:lineRule="auto"/>
              <w:rPr>
                <w:rFonts w:ascii="Calibri" w:eastAsia="Times New Roman" w:hAnsi="Calibri" w:cs="Calibri"/>
                <w:color w:val="000000"/>
                <w:sz w:val="20"/>
                <w:szCs w:val="20"/>
                <w:lang w:eastAsia="es-MX"/>
              </w:rPr>
            </w:pPr>
          </w:p>
        </w:tc>
        <w:tc>
          <w:tcPr>
            <w:tcW w:w="6376" w:type="dxa"/>
            <w:tcBorders>
              <w:top w:val="nil"/>
              <w:left w:val="nil"/>
              <w:bottom w:val="nil"/>
              <w:right w:val="nil"/>
            </w:tcBorders>
            <w:shd w:val="clear" w:color="auto" w:fill="auto"/>
            <w:noWrap/>
            <w:vAlign w:val="bottom"/>
            <w:hideMark/>
          </w:tcPr>
          <w:p w:rsidR="00E30D0C" w:rsidRDefault="00E30D0C">
            <w:pPr>
              <w:spacing w:after="0" w:line="240" w:lineRule="auto"/>
              <w:rPr>
                <w:rFonts w:ascii="Times New Roman" w:eastAsia="Times New Roman" w:hAnsi="Times New Roman" w:cs="Times New Roman"/>
                <w:sz w:val="20"/>
                <w:szCs w:val="20"/>
                <w:lang w:eastAsia="es-MX"/>
              </w:rPr>
            </w:pPr>
          </w:p>
        </w:tc>
      </w:tr>
      <w:tr w:rsidR="00E30D0C">
        <w:trPr>
          <w:trHeight w:val="225"/>
        </w:trPr>
        <w:tc>
          <w:tcPr>
            <w:tcW w:w="12116" w:type="dxa"/>
            <w:gridSpan w:val="2"/>
            <w:tcBorders>
              <w:top w:val="nil"/>
              <w:left w:val="nil"/>
              <w:right w:val="nil"/>
            </w:tcBorders>
            <w:shd w:val="clear" w:color="auto" w:fill="auto"/>
            <w:noWrap/>
            <w:vAlign w:val="bottom"/>
            <w:hideMark/>
          </w:tcPr>
          <w:p w:rsidR="00E30D0C" w:rsidRDefault="005E00DC">
            <w:pPr>
              <w:spacing w:after="0" w:line="240" w:lineRule="auto"/>
              <w:jc w:val="center"/>
              <w:rPr>
                <w:rFonts w:ascii="Arial" w:eastAsia="Times New Roman" w:hAnsi="Arial" w:cs="Arial"/>
                <w:b/>
                <w:bCs/>
                <w:color w:val="000000"/>
                <w:sz w:val="16"/>
                <w:szCs w:val="16"/>
                <w:lang w:eastAsia="es-MX"/>
              </w:rPr>
            </w:pPr>
            <w:bookmarkStart w:id="0" w:name="_GoBack"/>
            <w:bookmarkEnd w:id="0"/>
            <w:r>
              <w:rPr>
                <w:rFonts w:ascii="Arial" w:eastAsia="Times New Roman" w:hAnsi="Arial" w:cs="Arial"/>
                <w:b/>
                <w:bCs/>
                <w:color w:val="000000"/>
                <w:sz w:val="16"/>
                <w:szCs w:val="16"/>
                <w:lang w:eastAsia="es-MX"/>
              </w:rPr>
              <w:t>Guanajuato / Municipio de León Guanajuato</w:t>
            </w:r>
          </w:p>
        </w:tc>
      </w:tr>
      <w:tr w:rsidR="00E30D0C">
        <w:trPr>
          <w:trHeight w:val="225"/>
        </w:trPr>
        <w:tc>
          <w:tcPr>
            <w:tcW w:w="12116" w:type="dxa"/>
            <w:gridSpan w:val="2"/>
            <w:shd w:val="clear" w:color="auto" w:fill="auto"/>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Ley de Ingresos y Ley del Presupuesto General de Egresos</w:t>
            </w:r>
          </w:p>
        </w:tc>
      </w:tr>
      <w:tr w:rsidR="00E30D0C">
        <w:trPr>
          <w:trHeight w:val="225"/>
        </w:trPr>
        <w:tc>
          <w:tcPr>
            <w:tcW w:w="12116" w:type="dxa"/>
            <w:gridSpan w:val="2"/>
            <w:shd w:val="clear" w:color="auto" w:fill="auto"/>
            <w:noWrap/>
            <w:vAlign w:val="center"/>
            <w:hideMark/>
          </w:tcPr>
          <w:p w:rsidR="00E30D0C" w:rsidRDefault="00CE16E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del Ejercicio 2025</w:t>
            </w:r>
          </w:p>
          <w:p w:rsidR="00E30D0C" w:rsidRDefault="00E30D0C">
            <w:pPr>
              <w:spacing w:after="0" w:line="240" w:lineRule="auto"/>
              <w:jc w:val="center"/>
              <w:rPr>
                <w:rFonts w:ascii="Arial" w:eastAsia="Times New Roman" w:hAnsi="Arial" w:cs="Arial"/>
                <w:b/>
                <w:bCs/>
                <w:color w:val="000000"/>
                <w:sz w:val="16"/>
                <w:szCs w:val="16"/>
                <w:lang w:eastAsia="es-MX"/>
              </w:rPr>
            </w:pPr>
          </w:p>
        </w:tc>
      </w:tr>
      <w:tr w:rsidR="00E30D0C" w:rsidTr="00AD2B9E">
        <w:trPr>
          <w:trHeight w:val="225"/>
        </w:trPr>
        <w:tc>
          <w:tcPr>
            <w:tcW w:w="574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Preguntas</w:t>
            </w:r>
          </w:p>
        </w:tc>
        <w:tc>
          <w:tcPr>
            <w:tcW w:w="6376"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E30D0C" w:rsidRDefault="005E00DC">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Consideraciones</w:t>
            </w:r>
          </w:p>
        </w:tc>
      </w:tr>
      <w:tr w:rsidR="00E30D0C">
        <w:trPr>
          <w:trHeight w:val="90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la Ley de Ingresos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Es el ordenamiento jurídico en el que se indican el monto y procedencia de los ingresos que el Municipio estima obtener durante un ejercicio fiscal. Su importancia nos muestra en cada rubro la disponibilidad para la elaboración del Presupuesto de Egresos del Municipio.</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dónde obtienen los gobiernos sus ingresos?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ingresos del Municipio provienen principalmente de la captación de recursos propios, recursos estatales, federales y contratación de deuda</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es el Presupuesto de Egresos y cuál es su importancia?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El Presupuesto de Egresos es un documento de política económica, jurídico y contable que describe para un año fiscal la forma en que se va a ejercer el recurso autorizado.</w:t>
            </w:r>
          </w:p>
        </w:tc>
      </w:tr>
      <w:tr w:rsidR="00E30D0C">
        <w:trPr>
          <w:trHeight w:val="112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¿En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Los recursos se orientan al pago de salarios al personal que presta los diversos servicios a la ciudadanía, a la adquisición de materiales, suministros y servicios para la operación de los programas públicos y a la ejecución de actividades institucionales, así como al fortalecimiento de la infraestructura urbana y de servicios a través de la obra pública y de los diversos proyectos estratégicos.</w:t>
            </w:r>
          </w:p>
        </w:tc>
      </w:tr>
      <w:tr w:rsidR="00E30D0C">
        <w:trPr>
          <w:trHeight w:val="450"/>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qué se gasta?</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Para garantizar el bienestar de la ciudadanía a través de proporcionar bienes y servicios públicos, así como apoyos a grupos vulnerables de la sociedad.</w:t>
            </w:r>
          </w:p>
        </w:tc>
      </w:tr>
      <w:tr w:rsidR="00E30D0C">
        <w:trPr>
          <w:trHeight w:val="675"/>
        </w:trPr>
        <w:tc>
          <w:tcPr>
            <w:tcW w:w="5740" w:type="dxa"/>
            <w:tcBorders>
              <w:top w:val="nil"/>
              <w:left w:val="single" w:sz="4" w:space="0" w:color="auto"/>
              <w:bottom w:val="single" w:sz="4" w:space="0" w:color="auto"/>
              <w:right w:val="single" w:sz="4" w:space="0" w:color="auto"/>
            </w:tcBorders>
            <w:shd w:val="clear" w:color="auto" w:fill="auto"/>
            <w:noWrap/>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¿Qué pueden hacer los ciudadanos?</w:t>
            </w:r>
          </w:p>
        </w:tc>
        <w:tc>
          <w:tcPr>
            <w:tcW w:w="6376" w:type="dxa"/>
            <w:tcBorders>
              <w:top w:val="nil"/>
              <w:left w:val="nil"/>
              <w:bottom w:val="single" w:sz="4" w:space="0" w:color="auto"/>
              <w:right w:val="single" w:sz="4" w:space="0" w:color="auto"/>
            </w:tcBorders>
            <w:shd w:val="clear" w:color="auto" w:fill="auto"/>
            <w:vAlign w:val="center"/>
            <w:hideMark/>
          </w:tcPr>
          <w:p w:rsidR="00E30D0C" w:rsidRDefault="005E00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Consultar la página oficial del Municipio donde encontrarán información acerca de la Ley de Ingresos y el Presupuesto de Egresos, así como las diferentes acciones que está llevando a cabo la administración municipal.</w:t>
            </w:r>
          </w:p>
        </w:tc>
      </w:tr>
    </w:tbl>
    <w:p w:rsidR="00E30D0C" w:rsidRDefault="00CE16EB">
      <w:r>
        <w:rPr>
          <w:rFonts w:ascii="Calibri" w:eastAsia="Times New Roman" w:hAnsi="Calibri" w:cs="Calibri"/>
          <w:noProof/>
          <w:color w:val="000000"/>
          <w:sz w:val="20"/>
          <w:szCs w:val="20"/>
          <w:lang w:eastAsia="es-MX"/>
        </w:rPr>
        <w:drawing>
          <wp:anchor distT="0" distB="0" distL="114300" distR="114300" simplePos="0" relativeHeight="251658240" behindDoc="0" locked="0" layoutInCell="1" allowOverlap="1">
            <wp:simplePos x="0" y="0"/>
            <wp:positionH relativeFrom="column">
              <wp:posOffset>-4445</wp:posOffset>
            </wp:positionH>
            <wp:positionV relativeFrom="paragraph">
              <wp:posOffset>-4298315</wp:posOffset>
            </wp:positionV>
            <wp:extent cx="2343327" cy="520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yuntamiento de León 2024-2027 Blanco (1).png"/>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2354066" cy="523086"/>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6"/>
        <w:gridCol w:w="6436"/>
        <w:gridCol w:w="1947"/>
      </w:tblGrid>
      <w:tr w:rsidR="00AD2B9E" w:rsidRPr="007B08AA" w:rsidTr="00AD2B9E">
        <w:trPr>
          <w:trHeight w:val="20"/>
          <w:tblHeader/>
          <w:jc w:val="center"/>
        </w:trPr>
        <w:tc>
          <w:tcPr>
            <w:tcW w:w="791" w:type="dxa"/>
            <w:vMerge w:val="restart"/>
            <w:shd w:val="clear" w:color="auto" w:fill="AEAAAA" w:themeFill="background2" w:themeFillShade="BF"/>
            <w:vAlign w:val="center"/>
            <w:hideMark/>
          </w:tcPr>
          <w:p w:rsidR="00AD2B9E" w:rsidRPr="007B08AA" w:rsidRDefault="00AD2B9E" w:rsidP="00A77582">
            <w:pPr>
              <w:spacing w:after="0" w:line="240" w:lineRule="auto"/>
              <w:jc w:val="center"/>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CRI</w:t>
            </w:r>
          </w:p>
        </w:tc>
        <w:tc>
          <w:tcPr>
            <w:tcW w:w="4055" w:type="dxa"/>
            <w:shd w:val="clear" w:color="auto" w:fill="AEAAAA" w:themeFill="background2" w:themeFillShade="BF"/>
            <w:vAlign w:val="center"/>
            <w:hideMark/>
          </w:tcPr>
          <w:p w:rsidR="00AD2B9E" w:rsidRPr="007B08AA" w:rsidRDefault="00AD2B9E" w:rsidP="00A77582">
            <w:pPr>
              <w:spacing w:after="0" w:line="240" w:lineRule="auto"/>
              <w:jc w:val="center"/>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Municipio de León</w:t>
            </w:r>
          </w:p>
        </w:tc>
        <w:tc>
          <w:tcPr>
            <w:tcW w:w="1227" w:type="dxa"/>
            <w:vMerge w:val="restart"/>
            <w:shd w:val="clear" w:color="auto" w:fill="AEAAAA" w:themeFill="background2" w:themeFillShade="BF"/>
            <w:vAlign w:val="center"/>
            <w:hideMark/>
          </w:tcPr>
          <w:p w:rsidR="00AD2B9E" w:rsidRPr="007B08AA" w:rsidRDefault="00AD2B9E" w:rsidP="00A77582">
            <w:pPr>
              <w:spacing w:after="0" w:line="240" w:lineRule="auto"/>
              <w:jc w:val="center"/>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Ingreso Estimado 2025</w:t>
            </w:r>
          </w:p>
        </w:tc>
      </w:tr>
      <w:tr w:rsidR="00AD2B9E" w:rsidRPr="001E3C7C" w:rsidTr="00AD2B9E">
        <w:trPr>
          <w:trHeight w:val="20"/>
          <w:tblHeader/>
          <w:jc w:val="center"/>
        </w:trPr>
        <w:tc>
          <w:tcPr>
            <w:tcW w:w="791" w:type="dxa"/>
            <w:vMerge/>
            <w:shd w:val="clear" w:color="auto" w:fill="AEAAAA" w:themeFill="background2" w:themeFillShade="BF"/>
            <w:vAlign w:val="center"/>
            <w:hideMark/>
          </w:tcPr>
          <w:p w:rsidR="00AD2B9E" w:rsidRPr="007B08AA" w:rsidRDefault="00AD2B9E" w:rsidP="00A77582">
            <w:pPr>
              <w:spacing w:after="0" w:line="240" w:lineRule="auto"/>
              <w:rPr>
                <w:rFonts w:ascii="Arial" w:eastAsia="Times New Roman" w:hAnsi="Arial" w:cs="Arial"/>
                <w:b/>
                <w:bCs/>
                <w:color w:val="000000" w:themeColor="text1"/>
                <w:sz w:val="16"/>
                <w:szCs w:val="16"/>
                <w:lang w:eastAsia="es-MX"/>
              </w:rPr>
            </w:pPr>
          </w:p>
        </w:tc>
        <w:tc>
          <w:tcPr>
            <w:tcW w:w="4055" w:type="dxa"/>
            <w:shd w:val="clear" w:color="auto" w:fill="AEAAAA" w:themeFill="background2" w:themeFillShade="BF"/>
            <w:vAlign w:val="center"/>
            <w:hideMark/>
          </w:tcPr>
          <w:p w:rsidR="00AD2B9E" w:rsidRPr="001E3C7C" w:rsidRDefault="00AD2B9E" w:rsidP="00A77582">
            <w:pPr>
              <w:spacing w:after="0" w:line="240" w:lineRule="auto"/>
              <w:jc w:val="center"/>
              <w:rPr>
                <w:rFonts w:ascii="Arial" w:eastAsia="Times New Roman" w:hAnsi="Arial" w:cs="Arial"/>
                <w:b/>
                <w:bCs/>
                <w:color w:val="000000" w:themeColor="text1"/>
                <w:sz w:val="16"/>
                <w:szCs w:val="16"/>
                <w:lang w:val="pt-PT" w:eastAsia="es-MX"/>
              </w:rPr>
            </w:pPr>
            <w:r w:rsidRPr="001E3C7C">
              <w:rPr>
                <w:rFonts w:ascii="Arial" w:eastAsia="Times New Roman" w:hAnsi="Arial" w:cs="Arial"/>
                <w:b/>
                <w:bCs/>
                <w:color w:val="000000" w:themeColor="text1"/>
                <w:sz w:val="16"/>
                <w:szCs w:val="16"/>
                <w:lang w:val="pt-PT" w:eastAsia="es-MX"/>
              </w:rPr>
              <w:t xml:space="preserve">Pronóstico de Ingresos mas </w:t>
            </w:r>
            <w:r>
              <w:rPr>
                <w:rFonts w:ascii="Arial" w:eastAsia="Times New Roman" w:hAnsi="Arial" w:cs="Arial"/>
                <w:b/>
                <w:bCs/>
                <w:color w:val="000000" w:themeColor="text1"/>
                <w:sz w:val="16"/>
                <w:szCs w:val="16"/>
                <w:lang w:val="pt-PT" w:eastAsia="es-MX"/>
              </w:rPr>
              <w:t>Entradas 2025</w:t>
            </w:r>
          </w:p>
        </w:tc>
        <w:tc>
          <w:tcPr>
            <w:tcW w:w="1227" w:type="dxa"/>
            <w:vMerge/>
            <w:shd w:val="clear" w:color="auto" w:fill="AEAAAA" w:themeFill="background2" w:themeFillShade="BF"/>
            <w:vAlign w:val="center"/>
            <w:hideMark/>
          </w:tcPr>
          <w:p w:rsidR="00AD2B9E" w:rsidRPr="001E3C7C" w:rsidRDefault="00AD2B9E" w:rsidP="00A77582">
            <w:pPr>
              <w:spacing w:after="0" w:line="240" w:lineRule="auto"/>
              <w:rPr>
                <w:rFonts w:ascii="Arial" w:eastAsia="Times New Roman" w:hAnsi="Arial" w:cs="Arial"/>
                <w:b/>
                <w:bCs/>
                <w:color w:val="000000" w:themeColor="text1"/>
                <w:sz w:val="16"/>
                <w:szCs w:val="16"/>
                <w:lang w:val="pt-PT" w:eastAsia="es-MX"/>
              </w:rPr>
            </w:pPr>
          </w:p>
        </w:tc>
      </w:tr>
      <w:tr w:rsidR="00AD2B9E" w:rsidRPr="007B08AA" w:rsidTr="00AD2B9E">
        <w:trPr>
          <w:trHeight w:val="20"/>
          <w:tblHeader/>
          <w:jc w:val="center"/>
        </w:trPr>
        <w:tc>
          <w:tcPr>
            <w:tcW w:w="791" w:type="dxa"/>
            <w:vMerge/>
            <w:shd w:val="clear" w:color="auto" w:fill="AEAAAA" w:themeFill="background2" w:themeFillShade="BF"/>
            <w:vAlign w:val="center"/>
            <w:hideMark/>
          </w:tcPr>
          <w:p w:rsidR="00AD2B9E" w:rsidRPr="001E3C7C" w:rsidRDefault="00AD2B9E" w:rsidP="00A77582">
            <w:pPr>
              <w:spacing w:after="0" w:line="240" w:lineRule="auto"/>
              <w:rPr>
                <w:rFonts w:ascii="Arial" w:eastAsia="Times New Roman" w:hAnsi="Arial" w:cs="Arial"/>
                <w:b/>
                <w:bCs/>
                <w:color w:val="000000" w:themeColor="text1"/>
                <w:sz w:val="16"/>
                <w:szCs w:val="16"/>
                <w:lang w:val="pt-PT" w:eastAsia="es-MX"/>
              </w:rPr>
            </w:pPr>
          </w:p>
        </w:tc>
        <w:tc>
          <w:tcPr>
            <w:tcW w:w="4055" w:type="dxa"/>
            <w:shd w:val="clear" w:color="auto" w:fill="AEAAAA" w:themeFill="background2" w:themeFillShade="BF"/>
            <w:vAlign w:val="center"/>
            <w:hideMark/>
          </w:tcPr>
          <w:p w:rsidR="00AD2B9E" w:rsidRPr="007B08AA" w:rsidRDefault="00AD2B9E" w:rsidP="00A77582">
            <w:pPr>
              <w:spacing w:after="0" w:line="240" w:lineRule="auto"/>
              <w:jc w:val="center"/>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Total</w:t>
            </w:r>
          </w:p>
        </w:tc>
        <w:tc>
          <w:tcPr>
            <w:tcW w:w="1227" w:type="dxa"/>
            <w:shd w:val="clear" w:color="auto" w:fill="AEAAAA" w:themeFill="background2" w:themeFillShade="BF"/>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9,</w:t>
            </w:r>
            <w:r>
              <w:rPr>
                <w:rFonts w:ascii="Arial" w:eastAsia="Times New Roman" w:hAnsi="Arial" w:cs="Arial"/>
                <w:b/>
                <w:bCs/>
                <w:color w:val="000000" w:themeColor="text1"/>
                <w:sz w:val="16"/>
                <w:szCs w:val="16"/>
                <w:lang w:eastAsia="es-MX"/>
              </w:rPr>
              <w:t>166,543,346</w:t>
            </w:r>
            <w:r w:rsidRPr="007B08AA">
              <w:rPr>
                <w:rFonts w:ascii="Arial" w:eastAsia="Times New Roman" w:hAnsi="Arial" w:cs="Arial"/>
                <w:b/>
                <w:bCs/>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Impuestos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2,014,626,596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sobre los ingresos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21,423,271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juegos y apuestas permitidas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6,755,339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diversiones y espectáculos públicos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rifas, sorteos, loterías y concursos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14,667,932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1200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sobre el patrimonio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1,884,693,494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1201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predial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1,463,217,356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1202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división y lotificación de inmuebles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20,749,715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1203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adquisición de bienes inmuebles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400,726,422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1300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sobre la producción, el consumo y las transacciones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11,827,383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Explotación de mármoles, canteras, pizarras, basaltos, cal, entre otras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1302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adquisición de bienes inmuebles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1303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de fraccionamientos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1304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diversiones y espectáculos públicos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11,827,383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lastRenderedPageBreak/>
              <w:t>1400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al comercio exterior</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1500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sobre nóminas y asimilables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1600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ecológicos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1700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Accesorios de impuestos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96,682,449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1701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Recargos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52,487,038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1702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Multas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4,859,039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1703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Gastos de ejecución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39,336,372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1800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Otros impuestos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1900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Impuestos no comprendidos en la ley de ingresos vigente, causados en ejercicios fiscales anteriores pendientes de liquidación o pago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2</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Cuotas y aportaciones de seguridad social </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3</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Contribuciones de mejoras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4</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Derechos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458,334,585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por el uso, goce, aprovechamiento o explotación de bienes de dominio público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Ocupación, uso y aprovechamiento de los bienes de dominio público del municipio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Explotación, uso de bienes muebles o inmuebles propiedad del municipio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Comercio ambulante</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por prestación de servicios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452,292,408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limpia</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panteones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16,012,754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rastro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2,041,188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seguridad pública</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24,029,310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transporte público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13,861,091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tránsito y vialidad</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5,592,500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estacionamiento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11,262,240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4308</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salud</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4,802,681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4309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protección civil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5,393,756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obra pública y desarrollo urbano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55,966,564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catastrales y prácticas de avalúos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7,816,873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en materia de fraccionamientos y condominios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14,047,438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la expedición de licencias o permisos para el establecimiento de anuncios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11,105,335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Constancias de factibilidad para el funcionamiento de establecimientos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en materia ambiental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la expedición de documentos, tales como: constancias, certificados, certificaciones, cartas, entre otros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8,725,737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pago de concesión, traspaso, cambios de giros en los mercados públicos 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4318</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alumbrado público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271,634,941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4319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 de agua potable (servicio centralizado)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4320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cultura (casas de cultura)</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4321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asistencia social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4322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juventud y deporte</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4323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Por Servicios que presta departamento/patronato de la Feria </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4400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Otros Derechos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5,773,192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4401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Permisos por Eventos Públicos Locales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5,773,192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4500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Accesorios de Derechos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268,985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4501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Recargos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4502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Multas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4503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Gasto de ejecución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268,985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4900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no comprendidos en la ley de ingresos vigente, causados en ejercicios fiscales anteriores pendientes de liquidación o pago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4901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por el uso, goce, aprovechamiento o explotación de bienes de dominio público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4902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por la prestación de servicios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5</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Productos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178,095,379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Productos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178,095,379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Capitales y valores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150,716,038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Uso y arrendamiento de bienes muebles e inmuebles propiedad del municipio con particulares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428,852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Formas valoradas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1,787,770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de trámite con Dependencias Federales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servicios en materia de acceso a la información pública</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Enajenación de bienes muebles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Enajenación de bienes inmuebles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5109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Otros productos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25,162,719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5900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Productos no comprendidos en la ley de ingresos vigente, causados en ejercicios fiscales anteriores pendientes de liquidación o pago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6</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Aprovechamientos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226,478,757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Aprovechamientos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223,606,586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Bases para licitación y movimientos padrones 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2,657,957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Por arrastre y pensión de vehículos infraccionados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Donativos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Indemnizaciones no fiscales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5,194,899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Sanciones no fiscales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Multas no fiscales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116,966,311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Otros aprovechamientos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86,732,455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6108</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Reintegros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6109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Refrendo en materia de bebidas alcohólicas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6110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Fiscalización en materia de bebidas alcohólicas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6111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Derechos en materia de placas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6112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por Servicios de Hospedaje</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12,054,964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6113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Multas administrativas estatales no fiscales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6200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Aprovechamientos patrimoniales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6300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Accesorios de aprovechamientos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2,872,170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Recargos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40,269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6302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Gastos de ejecución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2,831,901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6900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Aprovechamientos no comprendidos en la ley de ingresos vigente, causados en ejercicios fiscales anteriores pendientes de liquidación o pago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7</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Ingresos por venta de bienes, prestación de servicios y otros ingresos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8</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Participaciones, aportaciones, convenios, incentivos derivados de la colaboración fiscal y fondos distintos de aportaciones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6,031,481,452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8100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Participaciones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3,837,045,967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general de participaciones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2,830,447,757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de fomento municipal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259,099,844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de fiscalización y recaudación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208,650,330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especial sobre producción y servicios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18,497,169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IEPS a la venta final de gasolina y diésel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44,338,661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ISR participable (artículo 3-B LCF)</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476,012,207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8107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FEIEF</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8200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Aportaciones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2,122,235,670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8201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para la infraestructura social municipal (FAISM)</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495,628,711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8202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de aportaciones para el fortalecimientos de los municipios (FORTAMUN)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1,626,606,959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8300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Convenios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Convenios con la federación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Intereses de convenios con la federación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Convenios con gobierno del Estado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Intereses de convenios con gobierno del estado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Convenios con municipios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Intereses de convenios con municipios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Convenios con paramunicipales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8308</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Intereses de convenios con paramunicipales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8309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Convenios con beneficiarios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8310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Intereses de convenios con beneficiarios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8400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Incentivos derivados de la colaboración fiscal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72,199,815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tenencia o uso de vehículos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de compensación ISAN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56,901,771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sobre automóviles nuevos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ISR por la enajenación de bienes inmuebles (Art. 126 LISR)</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15,298,044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Alcoholes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8406</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a la Venta Final de Bebidas Alcohólicas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8407</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Régimen de Incorporación Fiscal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8408</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Multas administrativas federales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8409</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IEPS Gasolinas y diésel</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8410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Impuesto por Servicio de Hospedaje</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8500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Fondos distintos de aportaciones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8501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para entidades federativas y municipios productores de hidrocarburos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8502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Fondo para el desarrollo regional sustentable de estados y municipios mineros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9</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Transferencias, asignaciones, subsidios y subvenciones, y pensiones y jubilaciones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132,565,198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lang w:eastAsia="es-MX"/>
              </w:rPr>
            </w:pPr>
          </w:p>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132,565,198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 federales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 estatales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132,565,198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 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9104</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 paramunicipales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9105</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y asignaciones sector privado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9300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Subsidios y subvenciones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Subsidios y subvenciones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9500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Pensiones y jubilaciones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9501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Pensiones y jubilaciones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9700</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Transferencias del fondo mexicano del petróleo para la estabilización y el desarrollo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0</w:t>
            </w:r>
          </w:p>
        </w:tc>
        <w:tc>
          <w:tcPr>
            <w:tcW w:w="4055" w:type="dxa"/>
            <w:shd w:val="clear" w:color="auto" w:fill="E7E6E6" w:themeFill="background2"/>
            <w:vAlign w:val="center"/>
            <w:hideMark/>
          </w:tcPr>
          <w:p w:rsidR="00AD2B9E" w:rsidRPr="007B08AA" w:rsidRDefault="00AD2B9E" w:rsidP="00A77582">
            <w:pPr>
              <w:spacing w:after="0" w:line="240" w:lineRule="auto"/>
              <w:jc w:val="both"/>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Ingresos Derivados de Financiamientos</w:t>
            </w:r>
          </w:p>
        </w:tc>
        <w:tc>
          <w:tcPr>
            <w:tcW w:w="1227" w:type="dxa"/>
            <w:shd w:val="clear" w:color="auto" w:fill="E7E6E6" w:themeFill="background2"/>
            <w:vAlign w:val="center"/>
            <w:hideMark/>
          </w:tcPr>
          <w:p w:rsidR="00AD2B9E" w:rsidRPr="007B08AA" w:rsidRDefault="00AD2B9E" w:rsidP="00A77582">
            <w:pPr>
              <w:spacing w:after="0" w:line="240" w:lineRule="auto"/>
              <w:jc w:val="right"/>
              <w:rPr>
                <w:rFonts w:ascii="Arial" w:eastAsia="Times New Roman" w:hAnsi="Arial" w:cs="Arial"/>
                <w:b/>
                <w:bCs/>
                <w:color w:val="000000" w:themeColor="text1"/>
                <w:sz w:val="16"/>
                <w:szCs w:val="16"/>
                <w:lang w:eastAsia="es-MX"/>
              </w:rPr>
            </w:pPr>
            <w:r w:rsidRPr="007B08AA">
              <w:rPr>
                <w:rFonts w:ascii="Arial" w:eastAsia="Times New Roman" w:hAnsi="Arial" w:cs="Arial"/>
                <w:b/>
                <w:bCs/>
                <w:color w:val="000000" w:themeColor="text1"/>
                <w:sz w:val="16"/>
                <w:szCs w:val="16"/>
                <w:lang w:eastAsia="es-MX"/>
              </w:rPr>
              <w:t xml:space="preserve">                                    </w:t>
            </w:r>
            <w:r>
              <w:rPr>
                <w:rFonts w:ascii="Arial" w:eastAsia="Times New Roman" w:hAnsi="Arial" w:cs="Arial"/>
                <w:b/>
                <w:bCs/>
                <w:color w:val="000000" w:themeColor="text1"/>
                <w:sz w:val="16"/>
                <w:szCs w:val="16"/>
                <w:lang w:eastAsia="es-MX"/>
              </w:rPr>
              <w:t>124,961,380</w:t>
            </w:r>
            <w:r w:rsidRPr="007B08AA">
              <w:rPr>
                <w:rFonts w:ascii="Arial" w:eastAsia="Times New Roman" w:hAnsi="Arial" w:cs="Arial"/>
                <w:b/>
                <w:bCs/>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Endeudamiento interno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101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Endeudamiento interno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Endeudamiento externo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201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Endeudamiento externo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3</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Financiamiento interno</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w:t>
            </w:r>
            <w:r>
              <w:rPr>
                <w:rFonts w:ascii="Arial" w:eastAsia="Times New Roman" w:hAnsi="Arial" w:cs="Arial"/>
                <w:color w:val="000000" w:themeColor="text1"/>
                <w:sz w:val="16"/>
                <w:szCs w:val="16"/>
                <w:lang w:eastAsia="es-MX"/>
              </w:rPr>
              <w:t>124,961,380</w:t>
            </w:r>
            <w:r w:rsidRPr="007B08AA">
              <w:rPr>
                <w:rFonts w:ascii="Arial" w:eastAsia="Times New Roman" w:hAnsi="Arial" w:cs="Arial"/>
                <w:color w:val="000000" w:themeColor="text1"/>
                <w:sz w:val="16"/>
                <w:szCs w:val="16"/>
                <w:lang w:eastAsia="es-MX"/>
              </w:rPr>
              <w:t xml:space="preserve">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301</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Deuda pública con instituciones bancarias</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 xml:space="preserve"> -  </w:t>
            </w:r>
          </w:p>
        </w:tc>
      </w:tr>
      <w:tr w:rsidR="00AD2B9E" w:rsidRPr="007B08AA" w:rsidTr="00A77582">
        <w:trPr>
          <w:trHeight w:val="20"/>
          <w:jc w:val="center"/>
        </w:trPr>
        <w:tc>
          <w:tcPr>
            <w:tcW w:w="791"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302</w:t>
            </w:r>
          </w:p>
        </w:tc>
        <w:tc>
          <w:tcPr>
            <w:tcW w:w="4055" w:type="dxa"/>
            <w:shd w:val="clear" w:color="auto" w:fill="auto"/>
            <w:vAlign w:val="center"/>
            <w:hideMark/>
          </w:tcPr>
          <w:p w:rsidR="00AD2B9E" w:rsidRPr="007B08AA" w:rsidRDefault="00AD2B9E" w:rsidP="00A77582">
            <w:pPr>
              <w:spacing w:after="0" w:line="240" w:lineRule="auto"/>
              <w:jc w:val="both"/>
              <w:rPr>
                <w:rFonts w:ascii="Arial" w:eastAsia="Times New Roman" w:hAnsi="Arial" w:cs="Arial"/>
                <w:color w:val="000000" w:themeColor="text1"/>
                <w:sz w:val="16"/>
                <w:szCs w:val="16"/>
                <w:lang w:eastAsia="es-MX"/>
              </w:rPr>
            </w:pPr>
            <w:r w:rsidRPr="007B08AA">
              <w:rPr>
                <w:rFonts w:ascii="Arial" w:eastAsia="Times New Roman" w:hAnsi="Arial" w:cs="Arial"/>
                <w:color w:val="000000" w:themeColor="text1"/>
                <w:sz w:val="16"/>
                <w:szCs w:val="16"/>
                <w:lang w:eastAsia="es-MX"/>
              </w:rPr>
              <w:t>Disponibilidades de libre disposición</w:t>
            </w:r>
          </w:p>
        </w:tc>
        <w:tc>
          <w:tcPr>
            <w:tcW w:w="1227" w:type="dxa"/>
            <w:shd w:val="clear" w:color="auto" w:fill="auto"/>
            <w:vAlign w:val="center"/>
            <w:hideMark/>
          </w:tcPr>
          <w:p w:rsidR="00AD2B9E" w:rsidRPr="007B08AA" w:rsidRDefault="00AD2B9E" w:rsidP="00A77582">
            <w:pPr>
              <w:spacing w:after="0" w:line="240" w:lineRule="auto"/>
              <w:jc w:val="right"/>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124,961,380</w:t>
            </w:r>
            <w:r w:rsidRPr="007B08AA">
              <w:rPr>
                <w:rFonts w:ascii="Arial" w:eastAsia="Times New Roman" w:hAnsi="Arial" w:cs="Arial"/>
                <w:color w:val="000000" w:themeColor="text1"/>
                <w:sz w:val="16"/>
                <w:szCs w:val="16"/>
                <w:lang w:eastAsia="es-MX"/>
              </w:rPr>
              <w:t xml:space="preserve"> </w:t>
            </w:r>
          </w:p>
        </w:tc>
      </w:tr>
    </w:tbl>
    <w:p w:rsidR="00E71B87" w:rsidRDefault="00E71B87"/>
    <w:p w:rsidR="00E71B87" w:rsidRDefault="00E71B87"/>
    <w:tbl>
      <w:tblPr>
        <w:tblW w:w="10700" w:type="dxa"/>
        <w:jc w:val="center"/>
        <w:tblCellMar>
          <w:left w:w="70" w:type="dxa"/>
          <w:right w:w="70" w:type="dxa"/>
        </w:tblCellMar>
        <w:tblLook w:val="04A0" w:firstRow="1" w:lastRow="0" w:firstColumn="1" w:lastColumn="0" w:noHBand="0" w:noVBand="1"/>
      </w:tblPr>
      <w:tblGrid>
        <w:gridCol w:w="9220"/>
        <w:gridCol w:w="1480"/>
      </w:tblGrid>
      <w:tr w:rsidR="00AD2B9E" w:rsidRPr="005C4353" w:rsidTr="00AD2B9E">
        <w:trPr>
          <w:trHeight w:val="290"/>
          <w:tblHeader/>
          <w:jc w:val="center"/>
        </w:trPr>
        <w:tc>
          <w:tcPr>
            <w:tcW w:w="9220" w:type="dxa"/>
            <w:tcBorders>
              <w:top w:val="single" w:sz="4" w:space="0" w:color="auto"/>
              <w:left w:val="single" w:sz="4" w:space="0" w:color="auto"/>
              <w:bottom w:val="nil"/>
              <w:right w:val="single" w:sz="8" w:space="0" w:color="auto"/>
            </w:tcBorders>
            <w:shd w:val="clear" w:color="000000" w:fill="A6A6A6"/>
            <w:vAlign w:val="center"/>
            <w:hideMark/>
          </w:tcPr>
          <w:p w:rsidR="00AD2B9E" w:rsidRPr="005C4353" w:rsidRDefault="00AD2B9E" w:rsidP="00B367A9">
            <w:pPr>
              <w:spacing w:after="0"/>
              <w:jc w:val="center"/>
              <w:rPr>
                <w:rFonts w:ascii="Arial" w:hAnsi="Arial" w:cs="Arial"/>
                <w:b/>
                <w:bCs/>
                <w:color w:val="000000"/>
                <w:sz w:val="16"/>
                <w:szCs w:val="16"/>
              </w:rPr>
            </w:pPr>
            <w:r w:rsidRPr="005C4353">
              <w:rPr>
                <w:rFonts w:ascii="Arial" w:hAnsi="Arial" w:cs="Arial"/>
                <w:b/>
                <w:bCs/>
                <w:color w:val="000000"/>
                <w:sz w:val="16"/>
                <w:szCs w:val="16"/>
              </w:rPr>
              <w:t>Municipio de León</w:t>
            </w:r>
          </w:p>
        </w:tc>
        <w:tc>
          <w:tcPr>
            <w:tcW w:w="1480" w:type="dxa"/>
            <w:vMerge w:val="restart"/>
            <w:tcBorders>
              <w:top w:val="single" w:sz="4" w:space="0" w:color="auto"/>
              <w:left w:val="single" w:sz="8" w:space="0" w:color="auto"/>
              <w:bottom w:val="single" w:sz="8" w:space="0" w:color="000000"/>
              <w:right w:val="single" w:sz="4" w:space="0" w:color="auto"/>
            </w:tcBorders>
            <w:shd w:val="clear" w:color="000000" w:fill="A6A6A6"/>
            <w:noWrap/>
            <w:vAlign w:val="center"/>
            <w:hideMark/>
          </w:tcPr>
          <w:p w:rsidR="00AD2B9E" w:rsidRPr="005C4353" w:rsidRDefault="00AD2B9E" w:rsidP="00B367A9">
            <w:pPr>
              <w:spacing w:after="0"/>
              <w:jc w:val="center"/>
              <w:rPr>
                <w:rFonts w:ascii="Arial" w:hAnsi="Arial" w:cs="Arial"/>
                <w:b/>
                <w:bCs/>
                <w:color w:val="000000"/>
                <w:sz w:val="16"/>
                <w:szCs w:val="16"/>
              </w:rPr>
            </w:pPr>
            <w:r w:rsidRPr="005C4353">
              <w:rPr>
                <w:rFonts w:ascii="Arial" w:hAnsi="Arial" w:cs="Arial"/>
                <w:b/>
                <w:bCs/>
                <w:color w:val="000000"/>
                <w:sz w:val="16"/>
                <w:szCs w:val="16"/>
              </w:rPr>
              <w:t>Presupuesto 2025</w:t>
            </w:r>
          </w:p>
        </w:tc>
      </w:tr>
      <w:tr w:rsidR="00AD2B9E" w:rsidRPr="005C4353" w:rsidTr="00AD2B9E">
        <w:trPr>
          <w:trHeight w:val="201"/>
          <w:tblHeader/>
          <w:jc w:val="center"/>
        </w:trPr>
        <w:tc>
          <w:tcPr>
            <w:tcW w:w="9220" w:type="dxa"/>
            <w:tcBorders>
              <w:top w:val="nil"/>
              <w:left w:val="single" w:sz="4" w:space="0" w:color="auto"/>
              <w:bottom w:val="nil"/>
              <w:right w:val="single" w:sz="8" w:space="0" w:color="auto"/>
            </w:tcBorders>
            <w:shd w:val="clear" w:color="000000" w:fill="A6A6A6"/>
            <w:vAlign w:val="center"/>
            <w:hideMark/>
          </w:tcPr>
          <w:p w:rsidR="00AD2B9E" w:rsidRPr="005C4353" w:rsidRDefault="00AD2B9E" w:rsidP="00B367A9">
            <w:pPr>
              <w:spacing w:after="0"/>
              <w:jc w:val="center"/>
              <w:rPr>
                <w:rFonts w:ascii="Arial" w:hAnsi="Arial" w:cs="Arial"/>
                <w:b/>
                <w:bCs/>
                <w:color w:val="000000"/>
                <w:sz w:val="16"/>
                <w:szCs w:val="16"/>
              </w:rPr>
            </w:pPr>
            <w:r w:rsidRPr="005C4353">
              <w:rPr>
                <w:rFonts w:ascii="Arial" w:hAnsi="Arial" w:cs="Arial"/>
                <w:b/>
                <w:bCs/>
                <w:color w:val="000000"/>
                <w:sz w:val="16"/>
                <w:szCs w:val="16"/>
              </w:rPr>
              <w:t>Presupuesto de Egresos para el Ejercicio Fiscal 2025</w:t>
            </w:r>
          </w:p>
        </w:tc>
        <w:tc>
          <w:tcPr>
            <w:tcW w:w="1480" w:type="dxa"/>
            <w:vMerge/>
            <w:tcBorders>
              <w:top w:val="single" w:sz="8" w:space="0" w:color="auto"/>
              <w:left w:val="single" w:sz="8" w:space="0" w:color="auto"/>
              <w:bottom w:val="single" w:sz="8" w:space="0" w:color="000000"/>
              <w:right w:val="single" w:sz="4" w:space="0" w:color="auto"/>
            </w:tcBorders>
            <w:vAlign w:val="center"/>
            <w:hideMark/>
          </w:tcPr>
          <w:p w:rsidR="00AD2B9E" w:rsidRPr="005C4353" w:rsidRDefault="00AD2B9E" w:rsidP="00B367A9">
            <w:pPr>
              <w:spacing w:after="0"/>
              <w:rPr>
                <w:rFonts w:ascii="Arial" w:hAnsi="Arial" w:cs="Arial"/>
                <w:b/>
                <w:bCs/>
                <w:color w:val="000000"/>
                <w:sz w:val="16"/>
                <w:szCs w:val="16"/>
              </w:rPr>
            </w:pPr>
          </w:p>
        </w:tc>
      </w:tr>
      <w:tr w:rsidR="00AD2B9E" w:rsidRPr="005C4353" w:rsidTr="00AD2B9E">
        <w:trPr>
          <w:trHeight w:val="300"/>
          <w:tblHeader/>
          <w:jc w:val="center"/>
        </w:trPr>
        <w:tc>
          <w:tcPr>
            <w:tcW w:w="9220" w:type="dxa"/>
            <w:tcBorders>
              <w:top w:val="nil"/>
              <w:left w:val="single" w:sz="4" w:space="0" w:color="auto"/>
              <w:bottom w:val="single" w:sz="8" w:space="0" w:color="auto"/>
              <w:right w:val="single" w:sz="8" w:space="0" w:color="auto"/>
            </w:tcBorders>
            <w:shd w:val="clear" w:color="000000" w:fill="A6A6A6"/>
            <w:vAlign w:val="center"/>
            <w:hideMark/>
          </w:tcPr>
          <w:p w:rsidR="00AD2B9E" w:rsidRPr="005C4353" w:rsidRDefault="00AD2B9E" w:rsidP="00B367A9">
            <w:pPr>
              <w:spacing w:after="0"/>
              <w:jc w:val="center"/>
              <w:rPr>
                <w:rFonts w:ascii="Arial" w:hAnsi="Arial" w:cs="Arial"/>
                <w:b/>
                <w:bCs/>
                <w:color w:val="000000"/>
                <w:sz w:val="16"/>
                <w:szCs w:val="16"/>
              </w:rPr>
            </w:pPr>
            <w:r w:rsidRPr="005C4353">
              <w:rPr>
                <w:rFonts w:ascii="Arial" w:hAnsi="Arial" w:cs="Arial"/>
                <w:b/>
                <w:bCs/>
                <w:color w:val="000000"/>
                <w:sz w:val="16"/>
                <w:szCs w:val="16"/>
              </w:rPr>
              <w:t>Clasificador por Objeto del Gasto</w:t>
            </w:r>
          </w:p>
        </w:tc>
        <w:tc>
          <w:tcPr>
            <w:tcW w:w="1480" w:type="dxa"/>
            <w:vMerge/>
            <w:tcBorders>
              <w:top w:val="single" w:sz="8" w:space="0" w:color="auto"/>
              <w:left w:val="single" w:sz="8" w:space="0" w:color="auto"/>
              <w:bottom w:val="single" w:sz="8" w:space="0" w:color="000000"/>
              <w:right w:val="single" w:sz="4" w:space="0" w:color="auto"/>
            </w:tcBorders>
            <w:vAlign w:val="center"/>
            <w:hideMark/>
          </w:tcPr>
          <w:p w:rsidR="00AD2B9E" w:rsidRPr="005C4353" w:rsidRDefault="00AD2B9E" w:rsidP="00B367A9">
            <w:pPr>
              <w:spacing w:after="0"/>
              <w:rPr>
                <w:rFonts w:ascii="Arial" w:hAnsi="Arial" w:cs="Arial"/>
                <w:b/>
                <w:bCs/>
                <w:color w:val="000000"/>
                <w:sz w:val="16"/>
                <w:szCs w:val="16"/>
              </w:rPr>
            </w:pPr>
          </w:p>
        </w:tc>
      </w:tr>
      <w:tr w:rsidR="00AD2B9E" w:rsidRPr="005C4353" w:rsidTr="00AD2B9E">
        <w:trPr>
          <w:trHeight w:val="89"/>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10000 Servicios Personales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3,554,627,087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11000 Remuneraciones al personal de carácter permanente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1,588,578,468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11100 Dietas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19,709,087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11101 Dietas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15,826,636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11102 Emolumentos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3,882,451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11200 Haberes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11300 Sueldos base al personal permanente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1,568,869,381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11301 Sueldos base al personal permanente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1,568,869,381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11400 Remuneraciones por adscripción laboral en el extranjero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12000 Remuneraciones al personal de carácter transitorio.-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25,000,000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12100 Honorarios asimilables a salarios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12200 Sueldos base al personal eventual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12201 Sueldos base al personal eventual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12300 Retribuciones por servicios de carácter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12400 Retribución a los representantes de los trabajadores y de los patrones en la Junta de Conciliación y Arbitraje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13000 Remuneraciones adicionales y especiales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349,182,820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13100 Primas por años de servicios efectivos prestados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13200 Primas de vacaciones, dominical y gratificación de fin de año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301,432,140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13201 Prima de vacaciones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54,805,844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13203 Gratificación de fin de año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246,626,297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13300 Horas extraordinarias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5,500,000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13301 Remuneraciones por horas extraordinarias al personal administrativo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13302 Remuneraciones por horas extraordinarias al personal operativo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13400 Compensaciones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42,250,680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13402 Retribuciones por actividades especiales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42,250,680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 xml:space="preserve">13500 </w:t>
            </w:r>
            <w:proofErr w:type="spellStart"/>
            <w:r w:rsidRPr="005C4353">
              <w:rPr>
                <w:rFonts w:ascii="Arial" w:hAnsi="Arial" w:cs="Arial"/>
                <w:color w:val="000000"/>
                <w:sz w:val="16"/>
                <w:szCs w:val="16"/>
              </w:rPr>
              <w:t>Sobrehaberes</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13600 Asignaciones de técnico, de mando, por comisión, de vuelo y de técnico especial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13700 Honorarios especiales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13800 Participaciones por vigilancia en el cumplimiento de las leyes y custodia de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14000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749,207,892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14100 Aportaciones de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600,392,340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14101 Aportaciones de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600,392,340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14200 Aportaciones a fondos de vivienda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117,295,137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14201 Aportaciones a fondos de vivienda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117,295,137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14300 Aportaciones al sistema para el retiro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14400 Aportaciones para seguros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31,520,414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14401 Aportaciones para seguros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31,520,414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15000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842,657,907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15100 Cuotas para el fondo de ahorro y fondo de trabajo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86,984,979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15101 Cuotas para el fondo de ahorro y fondo del trabajo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85,666,620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15102 Cuotas para el fondo de ahorro para el retiro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1,318,359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15200 Indemnizaciones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15201 Indemnizaciones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15300 Prestaciones y haberes de retiro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15400 Prestaciones contractuales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172,981,776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15402 Ayudas para gastos de defunción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15405 Ayudas para despensa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123,729,804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15406 Becas para hijos de trabajadores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15407 Ayudas para día de reyes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16,050,845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15408 Ayuda para 10 de mayo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21,401,127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15500 Apoyos a la capacitación de los servidores públicos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25,668,265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15501 Apoyos a la capacitación de los servidores públicos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25,668,265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15900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507,022,887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15902 Premios por puntualidad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164,005,849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15903 Premio por asistencia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164,005,849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15904 Ayuda para alimentación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78,920,415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15905 Subsidio por incapacidad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12,701,111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15907 Subsidio para cuotas a cargo del patrón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62,189,663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15909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25,200,000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16000 Previsiones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16100 Previsiones de carácter laboral, económica y de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16101 Previsiones de carácter laboral, económica y de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17000 Pago de estímulos a servidores públicos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17100 Estímulos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17200 Recompensas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20000 Materiales y Suministros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443,461,551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21000 Materiales de administración, emisión de documentos y artículos oficiales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17,041,569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21100 Materiales, útiles y equipos menores de oficina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9,740,194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21101 Materiales y útiles de oficina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9,740,194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21200 Materiales y útiles de impresión y reproducción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21201 Materiales y útiles de impresión y reproducción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21300 Material estadístico y geográfico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21400 Materiales, útiles y equipos menores de tecnologías de la información y comunicaciones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3,531,434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21401 Materiales, útiles y equipos menores de tecnologías de la información y comunicaciones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3,531,434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21500 Material impreso e información digital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836,114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21501 Material impreso e información digital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836,114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21600 Material de limpieza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2,257,616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21601 Material de limpieza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2,257,616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21700 Materiales y útiles de enseñanza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656,133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21701 Materiales y útiles de enseñanza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656,133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21800 Materiales para el registro e identificación de bienes y personas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22000 Alimentos y utensilios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27,058,393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22100 Productos alimenticios para personas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22,216,576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22101 Productos alimenticios para el personal adscrito a las dependencias de la administración pública municipal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19,128,008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22102 Productos alimenticios para preparar alimentos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3,088,568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22200 Productos alimenticios para animales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4,686,371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22201 Productos alimenticios para animales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4,686,371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22300 Utensilios para el servicio de alimentación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155,446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22301 Utensilios para el servicio de alimentación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155,446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23000 Materias primas y materiales de producción y comercialización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2,840,462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23100 Productos alimenticios, agropecuarios y forestales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2,131,727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23102 Productos de naturaleza vegetal y forestal adquirido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2,131,727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23200 Insumos textiles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23300 Productos de papel, cartón e impresos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23400 Combustibles, lubricantes, aditivos, carbón y sus derivados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23500 Productos químicos, farmacéuticos y de laboratorio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23600 Productos metálicos y a base de minerales no metálicos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23700 Productos de cuero, piel, plástico y hule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23800 Mercancías adquiridas para su comercialización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23900 Otros productos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708,735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23901 Otros productos adquiridos como materia prima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708,735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24000 Materiales y artículos de construcción y de reparación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49,603,796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24100 Productos minerales no metálicos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12,739,380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24101 Productos minerales no metálicos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12,739,380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24200 Cemento y productos de concreto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540,455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24201 Cemento y productos de concreto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540,455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24300 Cal, yeso y productos de yeso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204,969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24301 Cal, yeso y productos de yeso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204,969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24400 Madera y productos de madera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406,422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24401 Madera y productos de madera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406,422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24500 Vidrio y productos de vidrio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10,150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24501 Vidrios y productos de vidrio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10,150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24600 Material eléctrico y electrónico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16,565,495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24601 Material eléctrico y electrónico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16,565,495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24700 Artículos metálicos para la construcción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2,828,380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24701 Artículos metálicos para la construcción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2,828,380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24800 Materiales complementarios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9,878,802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24801 Materiales complementarios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9,878,802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24900 Otros materiales y artículos de construcción y reparación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6,429,743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24901 Otros materiales y artículos de construcción y reparación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6,429,743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25000 Productos químicos, farmacéuticos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33,800,768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25100 Productos químicos básicos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305,880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25101 Productos químicos básicos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305,880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25200 Fertilizantes, pesticidas y otros agroquímicos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1,909,353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25201 Fertilizantes, pesticidas y otros agroquímicos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1,909,353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25300 Medicinas y productos farmacéuticos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16,325,558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25301 Medicinas y productos farmacéuticos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16,325,558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25400 Materiales, accesorios y suministros médicos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12,687,998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25401 Materiales, accesorios y suministros médicos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12,687,998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25500 Materiales, accesorios y suministros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2,389,274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25501 Materiales, accesorios y suministros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2,389,274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25600 Fibras sintéticas, hules, plásticos y derivados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182,706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25601 Fibras sintéticas, hules, plásticos y derivados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182,706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25900 Otros productos químicos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26000 Combustibles, lubricantes y aditivos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185,496,842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26100 Combustibles, lubricantes y aditivos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185,496,842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26101 Combustibles, lubricantes y aditivos destinados para la ejecución de programas de seguridad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134,637,873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26102 Combustibles, lubricantes y aditivos destinados para actividades operativas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39,885,799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26103 Combustibles, lubricantes y aditivos destinados para actividades administrativas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10,973,170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26200 Carbón y sus derivados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27000 Vestuario, blancos, prendas de protección y artículos deportivos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69,865,479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27100 Vestuarios y uniformes destinados a actividades administrativas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55,323,465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27101 Vestuarios y uniformes destinados a actividades administrativas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312,749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27102 Vestuarios y uniformes destinados a actividades operativas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55,010,716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27200 Prendas de seguridad y protección personal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14,514,015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27201 Prendas de seguridad y protección personal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14,514,015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27300 Artículos deportivos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27301 Artículos deportivos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27400 Productos textiles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27500 Blancos y otros productos textiles, excepto prendas de vestir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26,800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27501 Blancos y otros productos textiles, excepto prendas de vestir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26,800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28000 Materiales y suministros para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23,970,561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28100 Sustancias y materiales explosivos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28200 Materiales de seguridad publica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4,997,946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28201 Materiales de seguridad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4,670,786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28300 Prendas de protección para seguridad pública y nacional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18,972,615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28301 Prendas de protección para seguridad pública y nacional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18,972,615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29000 Herramientas, refacciones y accesorios menores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33,783,682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29100 Herramientas menores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4,094,577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29101 Herramientas menores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4,094,577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29200 Refacciones y accesorios menores de edificios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281,731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29201 Refacciones y accesorios menores de edificios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281,731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29300 Refacciones y accesorios menores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225,047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29301 Refacciones y accesorios menores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225,047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29400 Refacciones y accesorios menores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1,817,255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29401 Refacciones y accesorios menores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1,817,255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29500 Refacciones y accesorios menores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29501 Refacciones y accesorios menores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29600 Refacciones y accesorios menores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29601 Refacciones y accesorios menores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22,000,000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29700 Refacciones y accesorios menores de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6,031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29800 Refacciones y accesorios menores de maquinaria y otros equipos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5,337,495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29801 Refacciones y accesorios menores de maquinaria y otros equipos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5,337,495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29900 Refacciones y accesorios menores otros bienes 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21,546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29901 Refacciones y accesorios menores otros bienes 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21,546</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30000 Servicios Generales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1,901,123,191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31000 Servicios básicos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213,794,788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31100 Energía eléctrica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162,411,433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31101 Servicio de energía eléctrica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151,150,475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31103 Otros servicios relacionados con energía eléctrica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11,260,958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31200 Gas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382,344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31201 Servicio de gas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382,344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31300 Agua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21,343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31301 Servicio de agua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21,343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31400 Telefonía tradicional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3,867,276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31401 Servicio de telefonía tradicional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3,867,276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31500 Telefonía celular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2,493,811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31501 Servicio de telefonía celular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2,493,811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31600 Servicios de telecomunicaciones y satélites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31601 Servicios de telecomunicaciones y satélites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190,000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31700 Servicios de acceso de internet, redes y procesamiento de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34,683,907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31701 Servicios de acceso de internet, redes y procesamiento de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34,683,907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31800 Servicios postales y telegráficos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3,921,673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31801 Servicios postales y de mensajería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3,921,673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31900 Servicios integrales y otros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5,823,000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31901 Servicios integrales y otros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5,493,000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31902 Contratación de otros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330,000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32000 Servicios de arrendamiento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122,546,691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32100 Arrendamiento de terrenos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32200 Arrendamiento de edificios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33,699,328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32201 Arrendamiento de edificios y locales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33,699,328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32300 Arrendamiento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5,020,848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32303 Arrendamiento de bienes y equipo informático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5,020,848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 xml:space="preserve">32400 Arrendamiento de equipo e instrumental médico y de </w:t>
            </w:r>
            <w:proofErr w:type="spellStart"/>
            <w:r w:rsidRPr="005C4353">
              <w:rPr>
                <w:rFonts w:ascii="Arial" w:hAnsi="Arial" w:cs="Arial"/>
                <w:color w:val="000000"/>
                <w:sz w:val="16"/>
                <w:szCs w:val="16"/>
              </w:rPr>
              <w:t>laboratório</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 xml:space="preserve">32401 Arrendamiento de equipo e instrumental médico y de </w:t>
            </w:r>
            <w:proofErr w:type="spellStart"/>
            <w:r w:rsidRPr="005C4353">
              <w:rPr>
                <w:rFonts w:ascii="Arial" w:hAnsi="Arial" w:cs="Arial"/>
                <w:color w:val="000000"/>
                <w:sz w:val="16"/>
                <w:szCs w:val="16"/>
              </w:rPr>
              <w:t>laboratório</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32500 Arrendamiento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1,158,610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32501 Arrendamiento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1,158,610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32600 Arrendamiento de maquinaria, otros equipos y herramientas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32700 Arrendamiento de activos intangibles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54,150,145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32701 Arrendamiento de activos intangibles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54,150,145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32800 Arrendamiento financiero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32900 Otros arrendamientos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28,517,761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32901 Otros arrendamientos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28,517,761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33000 Servicios profesionales, científicos, técnicos y otros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207,887,337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33100 Servicios legales, de contabilidad, auditoria y relacionados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9,175,770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33101 Servicios legales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4,929,725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33102 Servicios de contabilidad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1,297,117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33103 Servicios de auditoría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2,893,248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33104 Otros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55,680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33200 Servicios de diseño, arquitectura, ingeniería y actividades relacionadas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33201 Servicios de diseño, arquitectura, ingeniería y actividades relacionadas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33300 Servicios de consultoría administrativa, procesos, técnica y en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10,334,645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33301 Servicios de consultoría administrativa, procesos, técnica y en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10,334,645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33400 Servicios de capacitación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18,760,130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33401 Servicios de capacitación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18,760,130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33500 Servicios de investigación científica y desarrollo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54,807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33501 Servicios de investigación científica y desarrollo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54,807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33600 Servicios de apoyo administrativo, traducción, fotocopiado e impresión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49,695,080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33601 Impresiones oficiales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17,438,892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33602 Servicio de apoyo administrativo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30,687,750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33603 Servicio de fotocopiado e impresión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1,568,438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33700 Servicios de protección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33701 Servicios de protección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33800 Servicios de vigilancia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92,573,123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33801 Servicios de vigilancia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92,573,123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33900 Servicios profesionales, científicos y técnicos integrales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27,193,782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33901 Servicios profesionales, científicos y técnicos integrales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27,193,782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34000 Servicios financieros, bancarios y comerciales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59,089,463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34100 Servicios financieros y bancarios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21,916,051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34101 Servicios financieros y bancarios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21,916,051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34200 Servicios de cobranza, investigación crediticia y similar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34300 Servicios de recaudación, traslado y custodia de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4,119,831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34301 Servicios de recaudación, traslado y custodia de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4,119,831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34400 Seguros de responsabilidad patrimonial y fianzas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2,901,287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34401 Seguros de responsabilidad patrimonial y finanzas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2,901,287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34500 Seguro de bienes patrimoniales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29,767,872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34501 Seguro de bienes patrimoniales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29,767,872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34600 Almacenaje, envase y embalaje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372,422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34601 Almacenaje, envase y embalaje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372,422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34700 Fletes y maniobras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34701 Fletes y maniobras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34800 Comisiones por ventas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34900 Servicios financieros, bancarios y comerciales integrales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35000 Servicios de instalación, reparación, mantenimiento y conservación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938,844,011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35100 Conservación y mantenimiento menor de inmuebles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23,381,960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35101 Conservación y mantenimiento menor de inmuebles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11,208,223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35102 Instalaciones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2,353,755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35103 Adaptación de inmuebles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9,819,982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35200 Instalación, reparación y mantenimiento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83,156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35201 Instalación, reparación y mantenimiento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83,156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35300 Instalación, reparación y mantenimiento de equipo de cómputo y tecnología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23,907,190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35301 Instalación, reparación y mantenimiento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23,907,190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35400 Instalación, reparación y mantenimiento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35401 Instalación, reparación y mantenimiento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35500 Reparación y mantenimiento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144,655,999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35501 Reparación y mantenimiento de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144,655,999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35600 Reparación y mantenimiento de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35601 Reparación y mantenimiento de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35700 Instalación, reparación y mantenimiento de maquinaria, otros equipos y herramienta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30,984,966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35701 Instalación, reparación y mantenimiento de maquinaria, otros equipo y herramienta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30,984,966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35800 Servicios de limpieza y manejo de desechos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541,844,734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35801 Servicios de limpieza y manejo de desechos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541,844,734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35900 Servicios de jardinería y fumigación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173,966,008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35901 Servicios de jardinería y fumigación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173,966,008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36000 Servicios de comunicación social y publicidad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135,228,707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36100 Difusión por radio, televisión y otros medios de mensajes sobre programas y actividades gubernamentales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93,890,329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36101 Difusión por radio, televisión y otros medios de mensajes sobre programas y actividades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70,900,000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36102 Impresión y elaboración de publicaciones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16,990,329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36200 Difusión por radio, televisión y otros medios de mensajes comerciales para promover la venta de bienes o servicios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141,221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36300 Servicios de creatividad, preproducción y producción de publicidad, excepto internet</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10,473,960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36301 Servicios de creatividad, preproducción y producción de publicidad, excepto internet</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10,473,960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36400 Servicios de revelado de fotografías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36500 Servicios de la industria fílmica, del sonido y del video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36501 Servicios de la industria fílmica, del sonido y del video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36600 Servicio de creación y difusión de contenido exclusivamente a través de internet</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23,383,197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36601 Servicio de creación y difusión de contenido exclusivamente a través de internet</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23,383,197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36900 Otros servicios de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6,620,000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36901 Otros servicios de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6,620,000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37000 Servicios de traslado y viáticos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6,902,825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37100 Pasajes aéreos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2,309,447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37101 Pasajes aéreos 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1,193,851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37102 Pasajes aéreos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1,115,596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37200 Pasajes terrestres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1,680,322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37201 Pasajes nacionales terrestres locales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1,061,540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37202 Pasajes nacionales terrestres foráneos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618,782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37300 Pasajes marítimos, lacustres y fluviales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37400 Autotransporte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37500 Viáticos en el país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1,496,882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37501 Viáticos en el país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1,496,882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37600 Viáticos en el extranjero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1,287,474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37601 Viáticos en el extranjero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1,287,474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37700 Gastos de instalación y traslado de menaje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37800 Servicios integrales de traslado y viáticos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37900 Otros servicios de traslado y hospedaje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128,700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37901 Otros servicios de traslado y hospedaje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128,700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38000 Servicios oficiales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102,468,352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38100 Gastos de ceremonial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11,211,727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38101 Gastos de ceremonial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632,165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38102 Eventos institucionales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10,579,562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38200 Gastos de orden social y cultural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24,532,309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38201 Gastos de orden social y cultural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24,532,309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38300 Congresos y convenciones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52,701,907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38301 Congresos, convenciones, espectáculos y ferias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52,701,907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38400 Exposiciones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290,850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38401 Exposiciones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290,850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38500 Gastos de representación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13,731,560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38501 Gastos de representación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12,436,677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38502 Gastos de oficina y organización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1,294,882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39000 Otros servicios generales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114,361,017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39100 Servicios funerarios y de cementerios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39200 Impuestos y derechos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2,459,456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39201 Impuestos y derechos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2,459,456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39300 Impuestos y derechos de importación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39400 Sentencias y resoluciones por autoridad competente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24,229,200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39401 Sentencias y resoluciones por autoridad competente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24,229,200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39500 Penas, multas, accesorios y actualizaciones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982,432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39501 Penas, multas, accesorios y actualizaciones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982,432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39600 Otros gastos por responsabilidades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290,090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39601 Otros gastos por responsabilidades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290,090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39700 Utilidades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39800 Impuesto sobre nóminas y otros que se deriven de una relación laboral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76,879,830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39801 Impuesto sobre nóminas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76,879,830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39900 Otros servicios generales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9,520,009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39901 Otros servicios generales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7,912,000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39902 Otros servicios relacionados con combustibles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1,608,009</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40000 Transferencias, Asignaciones, Subsidios y Otras ayudas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1,617,749,600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41000 Transferencias internas y asignaciones al sector público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992,540,041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41100 Asignaciones presupuestarias al Poder Ejecutivo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41200 Asignaciones presupuestarias al Poder Legislativo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41300 Asignaciones presupuestarias al Poder Judicial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41400 Asignaciones presupuestarias a órganos autónomos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41401 Asignaciones presupuestarias a órganos autónomos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41500 Transferencias internas otorgadas a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992,540,041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41600 Transferencias internas otorgadas a entidades paraestatales empresariales y no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41700 Transferencias internas otorgadas a fideicomisos públicos empresariales y no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41800 Transferencias internas otorgadas a instituciones paraestatales públicas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41900 Transferencias internas otorgadas a fideicomisos públicos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42000 Transferencias al resto del sector público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216,150,515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42100 Transferencias otorgadas a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42200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42300 Transferencias otorgadas para instituciones paraestatales públicas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42400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144,609,515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42401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144,609,515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42402 Transferencias a entidades para la asistencia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42403 Transferencias a entidades para la promoción cultural, educativa y recreativa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42404 Transferencias a entidades para la planeación y vivienda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42405 Transferencias a entidades para el desarrollo y asistencia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42407 Transferencia a entidades estatales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42500 Transferencias a fideicomisos de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71,541,000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42503 Transferencias a fideicomisos de promoción cultural, educativa y recreativa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42505 Transferencias a fideicomisos de desarrollo de asistencia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71,541,000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43000 Subsidios y subvenciones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92,300,240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43100 Subsidios a la producción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43101 Subsidios a la producción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43200 Subsidios a la distribución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43300 Subsidios a la inversión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43400 Subsidios a la prestación de servicios públicos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43500 Subsidios para cubrir diferenciales de tasas de interés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43600 Subsidios a la vivienda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43700 Subvenciones al consumo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43800 Subsidios a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43900 Otros subsidios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92,300,240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43901 Otros subsidios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92,300,240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44000 Ayudas sociales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234,892,942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44100 Ayudas sociales a personas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113,114,603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44101 Ayudas sociales a personas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113,114,603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44200 Becas y otras ayudas para programas de capacitación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100,359,929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44201 Becas y otras ayudas para programas de capacitación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100,359,929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44300 Ayudas sociales a instituciones de enseñanza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1,458,410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44301 Ayudas sociales a instituciones de enseñanza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1,458,410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44400 Ayudas sociales a actividades científicas o académicas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44500 Ayudas sociales a instituciones sin fines de lucro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17,960,000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44501 Ayudas sociales a instituciones sin fines de lucro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17,960,000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44600 Ayudas sociales a cooperativas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44700 Ayudas sociales a entidades de interés público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44800 Ayudas por desastres naturales y otros siniestros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44802 Otras ayudas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45000 Pensiones y jubilaciones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1,615,862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45100 Pensiones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1,615,862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45101 Pensiones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1,615,862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45200 Jubilaciones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45900 Otras pensiones y jubilaciones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46000 Transferencias a fideicomisos, mandatos y otros análogos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46100 Transferencias a fideicomisos del Poder Ejecutivo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46200 Transferencias a fideicomisos del Poder Legislativo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46300 Transferencias a fideicomisos del Poder Judicial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46400 Transferencias a fideicomisos públicos de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46500 Transferencias a fideicomisos públicos de entidades paraestatales empresariales y no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46600 Transferencias a fideicomisos de instituciones públicas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46900 Otras transferencias a fideicomisos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47000 Transferencias a la seguridad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47100 Transferencias por obligación de ley</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48000 Donativos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 xml:space="preserve">              80,000,000 </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48100 Donativos a instituciones sin fines de lucro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8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48200 Donativos a entidades federativas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8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48300 Donativos a fideicomisos privados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48301 Donativos a fideicomisos privados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48400 Donativos a fideicomisos estatales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48500 Donativos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49000 Transferencias al exterior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250,000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49100 Transferencias para gobiernos extranjeros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49200 Transferencias para organismos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49201 Transferencias para organismos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49300 Transferencias para el sector privado externo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50000 Bienes Muebles, Inmuebles e Intangibles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382,129,615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51000 Mobiliario y equipo de administración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56,210,264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51100 Muebles de oficina y estantería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12,211,718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51101 Muebles de oficina y estantería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12,211,718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51200 Muebles, excepto de oficina y estantería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334,998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51201 Muebles, excepto de oficina y estantería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334,998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51300 Bienes artísticos, culturales y científicos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51400 Objetos de valor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51500 Equipo de cómputo y de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38,290,012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51501 Equipo de cómputo y de tecnologías de la información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38,290,012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51900 Otros mobiliarios y equipos de administración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5,373,536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51901 Otros mobiliarios y equipos de administración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5,373,536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52000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13,844,934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52100 Equipos y aparatos audiovisuales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133,809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52101 Equipos y aparatos audiovisuales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133,809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52200 Aparatos deportivos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108,639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52201 Aparatos deportivos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108,639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52300 Cámaras fotográficas y de video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10,691,897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52301 Cámaras fotográficas y de video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10,691,897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52900 Otro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2,910,589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52901 Otro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2,910,589</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53000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8,547,870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53100 Equipo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6,423,313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53101 Equipo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6,423,313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53200 Instrumental médico y de laboratorio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2,124,557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54000 Vehículos y equipo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106,603,212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54100 Vehículos y equipo terrestre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106,253,212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54101 Vehículos y equipo terrestre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106,253,212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54200 Carrocerías y remolques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350,000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54201 Carrocerías y remolques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350,000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54300 Equipo aeroespacial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54301 Equipo aeroespacial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54400 Equipo ferroviario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54500 Embarcaciones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54900 Otros equipos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54901 Otros equipos de transporte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55000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8,888,970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55100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8,888,970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55101 Equipo de defensa y seguridad</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8,888,970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55102 Armamento de defensa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56000 Maquinaria, otros equipos y herramientas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40,235,188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56100 Maquinaria y equipo agropecuario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56200 Maquinaria y equipo industrial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1,885,412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56201 Maquinaria y equipo industrial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1,885,412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56300 Maquinaria y equipo de construcción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56400 Sistemas de aire acondicionado, calefacción y de refrigeración industrial y comercial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4,770,646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56401 Sistemas de aire acondicionado, calefacción y de refrigeración industrial y comercial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4,770,646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56500 Equipo de comunicación y telecomunicación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25,022,351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56501 Equipo de comunicación y telecomunicación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25,022,351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56600 Equipos de generación eléctrica, aparatos y accesorios eléctricos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738,870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56601 Equipos de generación eléctrica, aparatos y accesorios eléctricos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738,870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56700 Herramientas y máquinas-herramienta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2,899,053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56701 Herramientas y máquinas - herramienta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2,899,053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56900 Otros equipos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4,918,856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56901 Otros equipos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4,918,856</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57000 Activos biológicos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57100 Bovinos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57200 Porcinos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57300 Aves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57400 Ovinos y caprinos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57500 Peces y acuicultura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57600 Equinos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57601 Equinos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57700 Especies menores y de zoológico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57800 Árboles y plantas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57900 Otros activos biológicos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58000 Bienes Inmuebles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 xml:space="preserve">           142,239,000 </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58100 Terrenos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142,239,000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58101 Terrenos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142,239,000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58200 Viviendas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58300 Edificios no residenciales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58900 Otros bienes inmuebles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59000 Activos intangibles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5,560,177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59100 Software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93,803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59101 Software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93,803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59200 Patentes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59300 Marcas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59400 Derechos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59500 Concesiones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59600 Franquicias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59700 Licencias informáticas e intelectuales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5,466,374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59701 Licencias informáticas e intelectuales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5,466,374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59800 Licencias industriales, comerciales y otras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 xml:space="preserve">59900 Otros activos </w:t>
            </w:r>
            <w:proofErr w:type="spellStart"/>
            <w:r w:rsidRPr="005C4353">
              <w:rPr>
                <w:rFonts w:ascii="Arial" w:hAnsi="Arial" w:cs="Arial"/>
                <w:color w:val="000000"/>
                <w:sz w:val="16"/>
                <w:szCs w:val="16"/>
              </w:rPr>
              <w:t>intangíbles</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 xml:space="preserve">59901 Otros activos </w:t>
            </w:r>
            <w:proofErr w:type="spellStart"/>
            <w:r w:rsidRPr="005C4353">
              <w:rPr>
                <w:rFonts w:ascii="Arial" w:hAnsi="Arial" w:cs="Arial"/>
                <w:color w:val="000000"/>
                <w:sz w:val="16"/>
                <w:szCs w:val="16"/>
              </w:rPr>
              <w:t>intangíbles</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60000 Inversión Pública</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368,735,430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61000 Obra pública en bienes de dominio publico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286,002,598</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61100 Edificación habitacional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29,018,914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61101 Edificación habitacional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29,018,914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61200 Edificación no habitacional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61201 Edificación no habitacional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2,400,000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61300 Construcción de obras para el abastecimiento de agua, petróleo, gas, electricidad y telecomunicaciones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61301 Construcción de obras para el abastecimiento de agua, petróleo, gas, electricidad y telecomunicaciones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40,000,000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61400 División de terrenos y construcción de obras de urbanización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214,583,684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61401 División de terrenos y construcción de obras de urbanización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214,583,684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61500 Construcción de vías de comunicación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61501 Construcción de vías de comunicación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61600 Otras construcciones de ingeniería civil u obra pesada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61700 Instalaciones y equipamiento en construcciones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61900 Trabajos de acabados en edificaciones y otros trabajos especializados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62000 Obra pública en bienes propios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82,732,831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62100 Edificación habitacional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Cs/>
                <w:color w:val="000000"/>
                <w:sz w:val="16"/>
                <w:szCs w:val="16"/>
              </w:rPr>
            </w:pPr>
            <w:r w:rsidRPr="005C4353">
              <w:rPr>
                <w:rFonts w:ascii="Arial" w:hAnsi="Arial" w:cs="Arial"/>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62200 Edificación no habitacional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82,732,831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62201 Edificación no habitacional en proceso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82,732,831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62300 Construcción de obras para el abastecimiento de agua, petróleo, gas, electricidad y telecomunicaciones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Pr>
                <w:rFonts w:ascii="Arial" w:hAnsi="Arial" w:cs="Arial"/>
                <w:color w:val="000000"/>
                <w:sz w:val="16"/>
                <w:szCs w:val="16"/>
              </w:rPr>
              <w:t xml:space="preserve">62400 </w:t>
            </w:r>
            <w:r w:rsidRPr="005C4353">
              <w:rPr>
                <w:rFonts w:ascii="Arial" w:hAnsi="Arial" w:cs="Arial"/>
                <w:color w:val="000000"/>
                <w:sz w:val="16"/>
                <w:szCs w:val="16"/>
              </w:rPr>
              <w:t>División de terrenos y construcción de obras de urbanización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62500 Construcción de vías de comunicación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62600 Otras construcciones de ingeniería civil u obra pesada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Pr>
                <w:rFonts w:ascii="Arial" w:hAnsi="Arial" w:cs="Arial"/>
                <w:color w:val="000000"/>
                <w:sz w:val="16"/>
                <w:szCs w:val="16"/>
              </w:rPr>
              <w:t xml:space="preserve">62700 </w:t>
            </w:r>
            <w:r w:rsidRPr="005C4353">
              <w:rPr>
                <w:rFonts w:ascii="Arial" w:hAnsi="Arial" w:cs="Arial"/>
                <w:color w:val="000000"/>
                <w:sz w:val="16"/>
                <w:szCs w:val="16"/>
              </w:rPr>
              <w:t>Instalaciones y equipamiento en construcciones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62900 Trabajos de acabados en edificaciones y otros trabajos especializados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63000 Proyectos productivos y acciones de fomento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63100 Estudios, formulación y evaluación de proyectos productivos no incluidos en conceptos anteriores de este capítulo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63200 Ejecución de proyectos productivos no incluidos en conceptos anteriores de este capítulo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70000 Inversiones Financieras y otras Provisiones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613,685,830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71000 Inversiones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71100 Créditos otorgados por entidades federativas y municipios al sector social y privado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71200 Créditos otorgados por las entidades federativas a municipios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72000 Acciones y participaciones de capital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72100 Acciones y participaciones de capital en entidades paraestatales no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72200 Acciones y participaciones de capital en entidades paraestatales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72300 Acciones y participaciones de capital en instituciones paraestatales públicas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72400 Acciones y participaciones de capital en el sector privado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72500 Acciones y participaciones de capital en organismos internacionales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72600 Acciones y participaciones de capital en el sector externo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72700 Acciones y participaciones de capital en el sector público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72800 Acciones y participaciones de capital en el sector privado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72900 Acciones y participaciones de capital en el sector externo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73000 Compra de títulos y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73100 Bonos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73200 Valores representativos de deuda adquiridos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73300 Valores representativos de deuda adquiridos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73400 Obligaciones negociables adquiridas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73500 Obligaciones negociables adquiridas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73900 Otros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74000 Concesión de préstamos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74100 Concesión de préstamos a entidades paraestatales no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74200 Concesión de préstamos a entidades paraestatales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74300 Concesión de préstamos a instituciones paraestatales públicas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74400 Concesión de préstamos a entidades federativas y municipios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74500 Concesión de préstamos al sector privado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74600 Concesión de préstamos al sector externo con fines de política económica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74700 Concesión de préstamos al sector público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74800 Concesión de préstamos al sector privado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74900 Concesión de préstamos al sector externo con fines de gestión de liquidez</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75000 Inversiones en fideicomisos, mandatos y análogos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75100 Inversiones en fideicomisos del Poder Ejecutivo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75200 Inversiones en fideicomisos del Poder Legislativo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75300 Inversiones en fideicomisos del Poder Judicial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75400 Inversiones en fideicomisos públicos no empresariales y no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75500 Inversiones en fideicomisos públicos empresariales y no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75600 Inversiones en fideicomisos públicos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75700 Inversiones en fideicomisos de entidades federativas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75800 Inversiones en fideicomisos de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75900 Otras inversiones en fideicomisos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76000 Otras inversiones financieras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76100 Depósitos a largo plazo en moneda nacional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76200 Depósitos a largo plazo en moneda extranjera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79000 Provisiones para contingencias y otras erogaciones especiales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613,685,830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79100 Contingencias por fenómenos naturales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79200 Contingencias socioeconómicas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79900 Otras erogaciones especiales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613,685,830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79901 Provisiones varios programas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613,685,830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80000 Participaciones y Aportaciones</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81000 Participaciones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81100 Fondo general de participaciones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81200 Fondo de fomento municipal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81300 Participaciones de las entidades federativas a los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81400 Otros conceptos participables de la Federación a entidades federativas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81500 Otros conceptos participables de la Federación a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81600 Convenios de colaboración administrativa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83000 Aportaciones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83100 Aportaciones de la Federación a las entidades federativas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83200 Aportaciones de la Federación a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83300 Aportaciones de las entidades federativas a los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83400 Aportaciones previstas en leyes y decretos al sistema de protección social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83500 Aportaciones previstas en leyes y decretos compensatorias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85000 Convenios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85100 Convenios de reasignación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85200 Convenios de descentralización</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85300 Otros convenios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000000" w:fill="D9D9D9"/>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90000 Deuda Pública Municipal</w:t>
            </w:r>
          </w:p>
        </w:tc>
        <w:tc>
          <w:tcPr>
            <w:tcW w:w="1480" w:type="dxa"/>
            <w:tcBorders>
              <w:top w:val="nil"/>
              <w:left w:val="nil"/>
              <w:bottom w:val="nil"/>
              <w:right w:val="single" w:sz="4" w:space="0" w:color="auto"/>
            </w:tcBorders>
            <w:shd w:val="clear" w:color="000000" w:fill="D9D9D9"/>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285,031,041</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91000 Amortización de la deuda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143,581,725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91100 Amortización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143,581,725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91101 Amortización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143,581,725</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91200 Amortización de la deuda interna por emisión de títulos y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91300 Amortización de arrendamientos financieros 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91400 Amortización de la deuda externa con instituciones de crédito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91500 Amortización de deuda externa con organismos financieros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91600 Amortización de la deuda bilateral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91700 Amortización de la deuda externa por emisión de títulos y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91800 Amortización de arrendamientos financieros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92000 Intereses de la deuda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141,289,317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92100 Intereses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141,289,317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92111 Intereses de la deuda interna con instituciones de crédito Banorte</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16,367,852</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 xml:space="preserve">92112 Intereses de la deuda interna con instituciones de crédito </w:t>
            </w:r>
            <w:proofErr w:type="spellStart"/>
            <w:r w:rsidRPr="005C4353">
              <w:rPr>
                <w:rFonts w:ascii="Arial" w:hAnsi="Arial" w:cs="Arial"/>
                <w:color w:val="000000"/>
                <w:sz w:val="16"/>
                <w:szCs w:val="16"/>
              </w:rPr>
              <w:t>Banobras</w:t>
            </w:r>
            <w:proofErr w:type="spellEnd"/>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30,283,577</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92113 Intereses de la deuda interna con instituciones de crédito Banamex</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27,694,473</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92114 Intereses de la deuda interna con instituciones de crédito nuevo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66,943,414</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92200 Intereses derivados de la colocación de títulos y valores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92300 Intereses por arrendamientos financieros 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92400 Intereses de la deuda externa con instituciones de crédito</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92500 Intereses de la deuda con organismos financieros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92600 Intereses de la deuda bilateral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92700 Intereses derivados de la colocación de títulos y valores en el exterior</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92800 Intereses por arrendamientos financieros internacionales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93000 Comisiones de la deuda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93100 Comisiones de la deuda pública interna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93200 Comisiones de la deuda pública externa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94000 Gastos de la deuda pública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160,000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94100 Gastos de la deuda pública interna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94101 Gastos de la deuda pública interna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160,000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94200 Gastos de la deuda pública externa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95000 Costos por coberturas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95100 Costo por cobertura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300" w:firstLine="480"/>
              <w:rPr>
                <w:rFonts w:ascii="Arial" w:hAnsi="Arial" w:cs="Arial"/>
                <w:color w:val="000000"/>
                <w:sz w:val="16"/>
                <w:szCs w:val="16"/>
              </w:rPr>
            </w:pPr>
            <w:r w:rsidRPr="005C4353">
              <w:rPr>
                <w:rFonts w:ascii="Arial" w:hAnsi="Arial" w:cs="Arial"/>
                <w:color w:val="000000"/>
                <w:sz w:val="16"/>
                <w:szCs w:val="16"/>
              </w:rPr>
              <w:t>95101 Costo por cobertura</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96000 Apoyos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96100 Apoyos a intermediarios financieros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96200 Apoyos a ahorradores y deudores del Sistema Financiero Nacional</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29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100" w:firstLine="161"/>
              <w:rPr>
                <w:rFonts w:ascii="Arial" w:hAnsi="Arial" w:cs="Arial"/>
                <w:b/>
                <w:bCs/>
                <w:color w:val="000000"/>
                <w:sz w:val="16"/>
                <w:szCs w:val="16"/>
              </w:rPr>
            </w:pPr>
            <w:r w:rsidRPr="005C4353">
              <w:rPr>
                <w:rFonts w:ascii="Arial" w:hAnsi="Arial" w:cs="Arial"/>
                <w:b/>
                <w:bCs/>
                <w:color w:val="000000"/>
                <w:sz w:val="16"/>
                <w:szCs w:val="16"/>
              </w:rPr>
              <w:t>99000 Adeudos de ejercicios fiscales anteriores (ADEFAS)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0</w:t>
            </w:r>
          </w:p>
        </w:tc>
      </w:tr>
      <w:tr w:rsidR="00AD2B9E" w:rsidRPr="005C4353" w:rsidTr="00AD2B9E">
        <w:trPr>
          <w:trHeight w:val="300"/>
          <w:jc w:val="center"/>
        </w:trPr>
        <w:tc>
          <w:tcPr>
            <w:tcW w:w="9220" w:type="dxa"/>
            <w:tcBorders>
              <w:top w:val="nil"/>
              <w:left w:val="single" w:sz="4" w:space="0" w:color="auto"/>
              <w:bottom w:val="nil"/>
              <w:right w:val="nil"/>
            </w:tcBorders>
            <w:shd w:val="clear" w:color="auto" w:fill="auto"/>
            <w:noWrap/>
            <w:vAlign w:val="center"/>
            <w:hideMark/>
          </w:tcPr>
          <w:p w:rsidR="00AD2B9E" w:rsidRPr="005C4353" w:rsidRDefault="00AD2B9E" w:rsidP="00B367A9">
            <w:pPr>
              <w:spacing w:after="0"/>
              <w:ind w:firstLineChars="200" w:firstLine="320"/>
              <w:rPr>
                <w:rFonts w:ascii="Arial" w:hAnsi="Arial" w:cs="Arial"/>
                <w:color w:val="000000"/>
                <w:sz w:val="16"/>
                <w:szCs w:val="16"/>
              </w:rPr>
            </w:pPr>
            <w:r w:rsidRPr="005C4353">
              <w:rPr>
                <w:rFonts w:ascii="Arial" w:hAnsi="Arial" w:cs="Arial"/>
                <w:color w:val="000000"/>
                <w:sz w:val="16"/>
                <w:szCs w:val="16"/>
              </w:rPr>
              <w:t>99100 ADEFAS</w:t>
            </w:r>
          </w:p>
        </w:tc>
        <w:tc>
          <w:tcPr>
            <w:tcW w:w="1480" w:type="dxa"/>
            <w:tcBorders>
              <w:top w:val="nil"/>
              <w:left w:val="nil"/>
              <w:bottom w:val="nil"/>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color w:val="000000"/>
                <w:sz w:val="16"/>
                <w:szCs w:val="16"/>
              </w:rPr>
            </w:pPr>
            <w:r w:rsidRPr="005C4353">
              <w:rPr>
                <w:rFonts w:ascii="Arial" w:hAnsi="Arial" w:cs="Arial"/>
                <w:color w:val="000000"/>
                <w:sz w:val="16"/>
                <w:szCs w:val="16"/>
              </w:rPr>
              <w:t>0</w:t>
            </w:r>
          </w:p>
        </w:tc>
      </w:tr>
      <w:tr w:rsidR="00AD2B9E" w:rsidRPr="005C4353" w:rsidTr="00AD2B9E">
        <w:trPr>
          <w:trHeight w:val="300"/>
          <w:jc w:val="center"/>
        </w:trPr>
        <w:tc>
          <w:tcPr>
            <w:tcW w:w="9220" w:type="dxa"/>
            <w:tcBorders>
              <w:top w:val="single" w:sz="8" w:space="0" w:color="305496"/>
              <w:left w:val="single" w:sz="4" w:space="0" w:color="auto"/>
              <w:bottom w:val="single" w:sz="4" w:space="0" w:color="auto"/>
              <w:right w:val="nil"/>
            </w:tcBorders>
            <w:shd w:val="clear" w:color="auto" w:fill="auto"/>
            <w:noWrap/>
            <w:vAlign w:val="center"/>
            <w:hideMark/>
          </w:tcPr>
          <w:p w:rsidR="00AD2B9E" w:rsidRPr="005C4353" w:rsidRDefault="00AD2B9E" w:rsidP="00B367A9">
            <w:pPr>
              <w:spacing w:after="0"/>
              <w:rPr>
                <w:rFonts w:ascii="Arial" w:hAnsi="Arial" w:cs="Arial"/>
                <w:b/>
                <w:bCs/>
                <w:color w:val="000000"/>
                <w:sz w:val="16"/>
                <w:szCs w:val="16"/>
              </w:rPr>
            </w:pPr>
            <w:r w:rsidRPr="005C4353">
              <w:rPr>
                <w:rFonts w:ascii="Arial" w:hAnsi="Arial" w:cs="Arial"/>
                <w:b/>
                <w:bCs/>
                <w:color w:val="000000"/>
                <w:sz w:val="16"/>
                <w:szCs w:val="16"/>
              </w:rPr>
              <w:t>Total general</w:t>
            </w:r>
          </w:p>
        </w:tc>
        <w:tc>
          <w:tcPr>
            <w:tcW w:w="1480" w:type="dxa"/>
            <w:tcBorders>
              <w:top w:val="single" w:sz="8" w:space="0" w:color="305496"/>
              <w:left w:val="nil"/>
              <w:bottom w:val="single" w:sz="4" w:space="0" w:color="auto"/>
              <w:right w:val="single" w:sz="4" w:space="0" w:color="auto"/>
            </w:tcBorders>
            <w:shd w:val="clear" w:color="auto" w:fill="auto"/>
            <w:noWrap/>
            <w:vAlign w:val="center"/>
            <w:hideMark/>
          </w:tcPr>
          <w:p w:rsidR="00AD2B9E" w:rsidRPr="005C4353" w:rsidRDefault="00AD2B9E" w:rsidP="00B367A9">
            <w:pPr>
              <w:spacing w:after="0"/>
              <w:jc w:val="right"/>
              <w:rPr>
                <w:rFonts w:ascii="Arial" w:hAnsi="Arial" w:cs="Arial"/>
                <w:b/>
                <w:bCs/>
                <w:color w:val="000000"/>
                <w:sz w:val="16"/>
                <w:szCs w:val="16"/>
              </w:rPr>
            </w:pPr>
            <w:r w:rsidRPr="005C4353">
              <w:rPr>
                <w:rFonts w:ascii="Arial" w:hAnsi="Arial" w:cs="Arial"/>
                <w:b/>
                <w:bCs/>
                <w:color w:val="000000"/>
                <w:sz w:val="16"/>
                <w:szCs w:val="16"/>
              </w:rPr>
              <w:t>9,166,543,346</w:t>
            </w:r>
          </w:p>
        </w:tc>
      </w:tr>
    </w:tbl>
    <w:p w:rsidR="00E30D0C" w:rsidRDefault="00E30D0C" w:rsidP="005E00DC"/>
    <w:p w:rsidR="00E30D0C" w:rsidRDefault="00E30D0C"/>
    <w:p w:rsidR="00E30D0C" w:rsidRDefault="00E30D0C"/>
    <w:p w:rsidR="00E30D0C" w:rsidRDefault="00E30D0C"/>
    <w:sectPr w:rsidR="00E30D0C">
      <w:pgSz w:w="15840" w:h="12240" w:orient="landscape"/>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NNNA E+ Eureka Sans">
    <w:altName w:val="Lath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8A5"/>
    <w:multiLevelType w:val="hybridMultilevel"/>
    <w:tmpl w:val="0E6E10F8"/>
    <w:lvl w:ilvl="0" w:tplc="52A4E80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316B1"/>
    <w:multiLevelType w:val="hybridMultilevel"/>
    <w:tmpl w:val="57024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112D2C"/>
    <w:multiLevelType w:val="hybridMultilevel"/>
    <w:tmpl w:val="524CA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0061D"/>
    <w:multiLevelType w:val="hybridMultilevel"/>
    <w:tmpl w:val="EDB017BC"/>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3EA0D60"/>
    <w:multiLevelType w:val="hybridMultilevel"/>
    <w:tmpl w:val="8772B2F0"/>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54E48EE"/>
    <w:multiLevelType w:val="hybridMultilevel"/>
    <w:tmpl w:val="8620221E"/>
    <w:lvl w:ilvl="0" w:tplc="24288AD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08A65DC"/>
    <w:multiLevelType w:val="hybridMultilevel"/>
    <w:tmpl w:val="A976BD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2228F2"/>
    <w:multiLevelType w:val="hybridMultilevel"/>
    <w:tmpl w:val="346699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E076A0"/>
    <w:multiLevelType w:val="hybridMultilevel"/>
    <w:tmpl w:val="E0329F6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34E73D54"/>
    <w:multiLevelType w:val="hybridMultilevel"/>
    <w:tmpl w:val="0002B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194D37"/>
    <w:multiLevelType w:val="hybridMultilevel"/>
    <w:tmpl w:val="CCAC9E4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4FE0F68"/>
    <w:multiLevelType w:val="hybridMultilevel"/>
    <w:tmpl w:val="64A8F8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87466B"/>
    <w:multiLevelType w:val="hybridMultilevel"/>
    <w:tmpl w:val="2E34C9A6"/>
    <w:lvl w:ilvl="0" w:tplc="4A728F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537C4C"/>
    <w:multiLevelType w:val="hybridMultilevel"/>
    <w:tmpl w:val="6C7A10E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15:restartNumberingAfterBreak="0">
    <w:nsid w:val="54A21138"/>
    <w:multiLevelType w:val="multilevel"/>
    <w:tmpl w:val="A000B2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7F04DCE"/>
    <w:multiLevelType w:val="multilevel"/>
    <w:tmpl w:val="4C747200"/>
    <w:lvl w:ilvl="0">
      <w:start w:val="1"/>
      <w:numFmt w:val="decimal"/>
      <w:lvlText w:val="%1."/>
      <w:lvlJc w:val="left"/>
      <w:pPr>
        <w:ind w:left="784" w:hanging="359"/>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3" w15:restartNumberingAfterBreak="0">
    <w:nsid w:val="5B690808"/>
    <w:multiLevelType w:val="multilevel"/>
    <w:tmpl w:val="75FA7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FD7043"/>
    <w:multiLevelType w:val="multilevel"/>
    <w:tmpl w:val="2BD296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02352E"/>
    <w:multiLevelType w:val="hybridMultilevel"/>
    <w:tmpl w:val="D2548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A81DD7"/>
    <w:multiLevelType w:val="hybridMultilevel"/>
    <w:tmpl w:val="146A78EE"/>
    <w:lvl w:ilvl="0" w:tplc="C46CF356">
      <w:start w:val="1"/>
      <w:numFmt w:val="upperRoman"/>
      <w:lvlText w:val="%1."/>
      <w:lvlJc w:val="left"/>
      <w:pPr>
        <w:ind w:left="720" w:hanging="360"/>
      </w:pPr>
      <w:rPr>
        <w:rFonts w:ascii="Calibri" w:eastAsiaTheme="minorHAns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64914CBE"/>
    <w:multiLevelType w:val="hybridMultilevel"/>
    <w:tmpl w:val="D60AE676"/>
    <w:lvl w:ilvl="0" w:tplc="C654409C">
      <w:start w:val="7"/>
      <w:numFmt w:val="lowerLetter"/>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7C1FB7"/>
    <w:multiLevelType w:val="hybridMultilevel"/>
    <w:tmpl w:val="C766385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A3A1100"/>
    <w:multiLevelType w:val="hybridMultilevel"/>
    <w:tmpl w:val="D3E470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8E71DD"/>
    <w:multiLevelType w:val="multilevel"/>
    <w:tmpl w:val="0FDCA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F67878"/>
    <w:multiLevelType w:val="hybridMultilevel"/>
    <w:tmpl w:val="D53A9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D4C4E93"/>
    <w:multiLevelType w:val="hybridMultilevel"/>
    <w:tmpl w:val="6E82E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5" w15:restartNumberingAfterBreak="0">
    <w:nsid w:val="72446020"/>
    <w:multiLevelType w:val="multilevel"/>
    <w:tmpl w:val="EBA23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3B2726"/>
    <w:multiLevelType w:val="hybridMultilevel"/>
    <w:tmpl w:val="9D4AC578"/>
    <w:lvl w:ilvl="0" w:tplc="1B363CD2">
      <w:start w:val="1"/>
      <w:numFmt w:val="decimal"/>
      <w:lvlText w:val="%1."/>
      <w:lvlJc w:val="left"/>
      <w:pPr>
        <w:ind w:left="1080" w:hanging="360"/>
      </w:pPr>
      <w:rPr>
        <w:b w:val="0"/>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FDF55F7"/>
    <w:multiLevelType w:val="hybridMultilevel"/>
    <w:tmpl w:val="57E08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29"/>
  </w:num>
  <w:num w:numId="10">
    <w:abstractNumId w:val="37"/>
  </w:num>
  <w:num w:numId="11">
    <w:abstractNumId w:val="9"/>
  </w:num>
  <w:num w:numId="12">
    <w:abstractNumId w:val="19"/>
  </w:num>
  <w:num w:numId="13">
    <w:abstractNumId w:val="27"/>
  </w:num>
  <w:num w:numId="14">
    <w:abstractNumId w:val="35"/>
  </w:num>
  <w:num w:numId="15">
    <w:abstractNumId w:val="22"/>
  </w:num>
  <w:num w:numId="16">
    <w:abstractNumId w:val="30"/>
  </w:num>
  <w:num w:numId="17">
    <w:abstractNumId w:val="21"/>
  </w:num>
  <w:num w:numId="18">
    <w:abstractNumId w:val="23"/>
  </w:num>
  <w:num w:numId="19">
    <w:abstractNumId w:val="25"/>
  </w:num>
  <w:num w:numId="20">
    <w:abstractNumId w:val="13"/>
  </w:num>
  <w:num w:numId="21">
    <w:abstractNumId w:val="20"/>
  </w:num>
  <w:num w:numId="22">
    <w:abstractNumId w:val="31"/>
  </w:num>
  <w:num w:numId="23">
    <w:abstractNumId w:val="18"/>
  </w:num>
  <w:num w:numId="24">
    <w:abstractNumId w:val="6"/>
  </w:num>
  <w:num w:numId="25">
    <w:abstractNumId w:val="0"/>
  </w:num>
  <w:num w:numId="26">
    <w:abstractNumId w:val="36"/>
  </w:num>
  <w:num w:numId="27">
    <w:abstractNumId w:val="11"/>
  </w:num>
  <w:num w:numId="28">
    <w:abstractNumId w:val="15"/>
  </w:num>
  <w:num w:numId="29">
    <w:abstractNumId w:val="32"/>
  </w:num>
  <w:num w:numId="30">
    <w:abstractNumId w:val="28"/>
  </w:num>
  <w:num w:numId="31">
    <w:abstractNumId w:val="5"/>
  </w:num>
  <w:num w:numId="32">
    <w:abstractNumId w:val="1"/>
  </w:num>
  <w:num w:numId="33">
    <w:abstractNumId w:val="2"/>
  </w:num>
  <w:num w:numId="34">
    <w:abstractNumId w:val="10"/>
  </w:num>
  <w:num w:numId="35">
    <w:abstractNumId w:val="12"/>
  </w:num>
  <w:num w:numId="36">
    <w:abstractNumId w:val="34"/>
  </w:num>
  <w:num w:numId="37">
    <w:abstractNumId w:val="8"/>
  </w:num>
  <w:num w:numId="38">
    <w:abstractNumId w:val="1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0C"/>
    <w:rsid w:val="001830AC"/>
    <w:rsid w:val="0052288C"/>
    <w:rsid w:val="005E00DC"/>
    <w:rsid w:val="007A3708"/>
    <w:rsid w:val="00962218"/>
    <w:rsid w:val="0097433C"/>
    <w:rsid w:val="00AD2B9E"/>
    <w:rsid w:val="00B367A9"/>
    <w:rsid w:val="00CE16EB"/>
    <w:rsid w:val="00D772DD"/>
    <w:rsid w:val="00E30D0C"/>
    <w:rsid w:val="00E71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1673-D6EF-4451-9CAC-664A3826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2288C"/>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0"/>
      <w:lang w:val="es-ES" w:eastAsia="es-MX"/>
    </w:rPr>
  </w:style>
  <w:style w:type="paragraph" w:styleId="Ttulo2">
    <w:name w:val="heading 2"/>
    <w:basedOn w:val="Normal"/>
    <w:next w:val="Normal"/>
    <w:link w:val="Ttulo2Car"/>
    <w:qFormat/>
    <w:rsid w:val="0052288C"/>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3">
    <w:name w:val="Grid Table 2 Accent 3"/>
    <w:basedOn w:val="Tabla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3">
    <w:name w:val="Grid Table 4 Accent 3"/>
    <w:basedOn w:val="Tabla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nhideWhenUsed/>
    <w:rsid w:val="005E00DC"/>
    <w:pPr>
      <w:spacing w:after="0" w:line="240" w:lineRule="auto"/>
    </w:pPr>
    <w:rPr>
      <w:rFonts w:ascii="Segoe UI" w:eastAsiaTheme="minorEastAsia" w:hAnsi="Segoe UI" w:cs="Segoe UI"/>
      <w:sz w:val="18"/>
      <w:szCs w:val="18"/>
      <w:lang w:val="en-CA" w:eastAsia="en-CA"/>
    </w:rPr>
  </w:style>
  <w:style w:type="character" w:customStyle="1" w:styleId="TextodegloboCar">
    <w:name w:val="Texto de globo Car"/>
    <w:basedOn w:val="Fuentedeprrafopredeter"/>
    <w:link w:val="Textodeglobo"/>
    <w:rsid w:val="005E00DC"/>
    <w:rPr>
      <w:rFonts w:ascii="Segoe UI" w:eastAsiaTheme="minorEastAsia" w:hAnsi="Segoe UI" w:cs="Segoe UI"/>
      <w:sz w:val="18"/>
      <w:szCs w:val="18"/>
      <w:lang w:val="en-CA" w:eastAsia="en-CA"/>
    </w:rPr>
  </w:style>
  <w:style w:type="character" w:styleId="Hipervnculo">
    <w:name w:val="Hyperlink"/>
    <w:basedOn w:val="Fuentedeprrafopredeter"/>
    <w:uiPriority w:val="99"/>
    <w:unhideWhenUsed/>
    <w:rsid w:val="005E00DC"/>
    <w:rPr>
      <w:color w:val="0000FF"/>
      <w:u w:val="single"/>
    </w:rPr>
  </w:style>
  <w:style w:type="character" w:styleId="Hipervnculovisitado">
    <w:name w:val="FollowedHyperlink"/>
    <w:basedOn w:val="Fuentedeprrafopredeter"/>
    <w:uiPriority w:val="99"/>
    <w:semiHidden/>
    <w:unhideWhenUsed/>
    <w:rsid w:val="005E00DC"/>
    <w:rPr>
      <w:color w:val="800080"/>
      <w:u w:val="single"/>
    </w:rPr>
  </w:style>
  <w:style w:type="paragraph" w:styleId="Textocomentario">
    <w:name w:val="annotation text"/>
    <w:basedOn w:val="Normal"/>
    <w:link w:val="TextocomentarioCar"/>
    <w:uiPriority w:val="99"/>
    <w:unhideWhenUsed/>
    <w:rsid w:val="005E00DC"/>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5E00DC"/>
    <w:rPr>
      <w:rFonts w:ascii="Calibri" w:hAnsi="Calibri" w:cs="Calibri"/>
      <w:sz w:val="24"/>
      <w:szCs w:val="24"/>
      <w:lang w:eastAsia="es-ES"/>
    </w:rPr>
  </w:style>
  <w:style w:type="paragraph" w:styleId="Encabezado">
    <w:name w:val="header"/>
    <w:basedOn w:val="Normal"/>
    <w:link w:val="EncabezadoCar"/>
    <w:unhideWhenUsed/>
    <w:rsid w:val="005E00DC"/>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rsid w:val="005E00DC"/>
    <w:rPr>
      <w:rFonts w:ascii="Calibri" w:hAnsi="Calibri" w:cs="Calibri"/>
      <w:sz w:val="24"/>
      <w:szCs w:val="24"/>
      <w:lang w:eastAsia="es-ES"/>
    </w:rPr>
  </w:style>
  <w:style w:type="paragraph" w:styleId="Piedepgina">
    <w:name w:val="footer"/>
    <w:basedOn w:val="Normal"/>
    <w:link w:val="PiedepginaCar"/>
    <w:unhideWhenUsed/>
    <w:rsid w:val="005E00DC"/>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rsid w:val="005E00DC"/>
    <w:rPr>
      <w:rFonts w:ascii="Calibri" w:hAnsi="Calibri" w:cs="Calibri"/>
      <w:sz w:val="24"/>
      <w:szCs w:val="24"/>
      <w:lang w:eastAsia="es-ES"/>
    </w:rPr>
  </w:style>
  <w:style w:type="paragraph" w:styleId="Asuntodelcomentario">
    <w:name w:val="annotation subject"/>
    <w:basedOn w:val="Normal"/>
    <w:link w:val="AsuntodelcomentarioCar"/>
    <w:uiPriority w:val="99"/>
    <w:semiHidden/>
    <w:unhideWhenUsed/>
    <w:rsid w:val="005E00DC"/>
    <w:pPr>
      <w:spacing w:after="0" w:line="240" w:lineRule="auto"/>
    </w:pPr>
    <w:rPr>
      <w:rFonts w:ascii="Calibri" w:hAnsi="Calibri" w:cs="Calibri"/>
      <w:b/>
      <w:bCs/>
      <w:sz w:val="24"/>
      <w:szCs w:val="24"/>
      <w:lang w:eastAsia="es-ES"/>
    </w:rPr>
  </w:style>
  <w:style w:type="character" w:customStyle="1" w:styleId="AsuntodelcomentarioCar">
    <w:name w:val="Asunto del comentario Car"/>
    <w:basedOn w:val="TextocomentarioCar"/>
    <w:link w:val="Asuntodelcomentario"/>
    <w:uiPriority w:val="99"/>
    <w:semiHidden/>
    <w:rsid w:val="005E00DC"/>
    <w:rPr>
      <w:rFonts w:ascii="Calibri" w:hAnsi="Calibri" w:cs="Calibri"/>
      <w:b/>
      <w:bCs/>
      <w:sz w:val="24"/>
      <w:szCs w:val="24"/>
      <w:lang w:eastAsia="es-ES"/>
    </w:rPr>
  </w:style>
  <w:style w:type="paragraph" w:styleId="Revisin">
    <w:name w:val="Revision"/>
    <w:basedOn w:val="Normal"/>
    <w:uiPriority w:val="99"/>
    <w:semiHidden/>
    <w:rsid w:val="005E00DC"/>
    <w:pPr>
      <w:spacing w:after="0" w:line="240" w:lineRule="auto"/>
    </w:pPr>
    <w:rPr>
      <w:rFonts w:ascii="Calibri" w:hAnsi="Calibri" w:cs="Calibri"/>
      <w:sz w:val="24"/>
      <w:szCs w:val="24"/>
      <w:lang w:eastAsia="es-ES"/>
    </w:rPr>
  </w:style>
  <w:style w:type="paragraph" w:styleId="Prrafodelista">
    <w:name w:val="List Paragraph"/>
    <w:basedOn w:val="Normal"/>
    <w:uiPriority w:val="34"/>
    <w:qFormat/>
    <w:rsid w:val="005E00DC"/>
    <w:pPr>
      <w:spacing w:after="0" w:line="240" w:lineRule="auto"/>
      <w:ind w:left="720"/>
      <w:contextualSpacing/>
    </w:pPr>
    <w:rPr>
      <w:rFonts w:ascii="Calibri" w:hAnsi="Calibri" w:cs="Calibri"/>
      <w:sz w:val="24"/>
      <w:szCs w:val="24"/>
      <w:lang w:eastAsia="es-ES"/>
    </w:rPr>
  </w:style>
  <w:style w:type="character" w:customStyle="1" w:styleId="TextoCar">
    <w:name w:val="Texto Car"/>
    <w:basedOn w:val="Fuentedeprrafopredeter"/>
    <w:link w:val="Texto"/>
    <w:locked/>
    <w:rsid w:val="005E00DC"/>
    <w:rPr>
      <w:rFonts w:ascii="Arial" w:hAnsi="Arial" w:cs="Arial"/>
      <w:lang w:eastAsia="es-ES"/>
    </w:rPr>
  </w:style>
  <w:style w:type="paragraph" w:customStyle="1" w:styleId="Texto">
    <w:name w:val="Texto"/>
    <w:basedOn w:val="Normal"/>
    <w:link w:val="TextoCar"/>
    <w:qFormat/>
    <w:rsid w:val="005E00DC"/>
    <w:pPr>
      <w:spacing w:after="101" w:line="216" w:lineRule="exact"/>
      <w:ind w:firstLine="288"/>
      <w:jc w:val="both"/>
    </w:pPr>
    <w:rPr>
      <w:rFonts w:ascii="Arial" w:hAnsi="Arial" w:cs="Arial"/>
      <w:lang w:eastAsia="es-ES"/>
    </w:rPr>
  </w:style>
  <w:style w:type="character" w:customStyle="1" w:styleId="ANOTACIONCar">
    <w:name w:val="ANOTACION Car"/>
    <w:basedOn w:val="Fuentedeprrafopredeter"/>
    <w:link w:val="ANOTACION"/>
    <w:locked/>
    <w:rsid w:val="005E00DC"/>
    <w:rPr>
      <w:b/>
      <w:bCs/>
      <w:lang w:eastAsia="es-ES"/>
    </w:rPr>
  </w:style>
  <w:style w:type="paragraph" w:customStyle="1" w:styleId="ANOTACION">
    <w:name w:val="ANOTACION"/>
    <w:basedOn w:val="Normal"/>
    <w:link w:val="ANOTACIONCar"/>
    <w:rsid w:val="005E00DC"/>
    <w:pPr>
      <w:spacing w:before="101" w:after="101" w:line="216" w:lineRule="atLeast"/>
      <w:jc w:val="center"/>
    </w:pPr>
    <w:rPr>
      <w:b/>
      <w:bCs/>
      <w:lang w:eastAsia="es-ES"/>
    </w:rPr>
  </w:style>
  <w:style w:type="character" w:customStyle="1" w:styleId="estilocorreo34">
    <w:name w:val="estilocorreo34"/>
    <w:basedOn w:val="Fuentedeprrafopredeter"/>
    <w:semiHidden/>
    <w:rsid w:val="005E00DC"/>
    <w:rPr>
      <w:rFonts w:ascii="Calibri" w:hAnsi="Calibri" w:cs="Calibri" w:hint="default"/>
      <w:color w:val="auto"/>
    </w:rPr>
  </w:style>
  <w:style w:type="character" w:customStyle="1" w:styleId="AsuntodelcomentarioCar1">
    <w:name w:val="Asunto del comentario Car1"/>
    <w:basedOn w:val="Fuentedeprrafopredeter"/>
    <w:uiPriority w:val="99"/>
    <w:rsid w:val="005E00DC"/>
    <w:rPr>
      <w:rFonts w:ascii="Times New Roman" w:hAnsi="Times New Roman" w:cs="Times New Roman" w:hint="default"/>
      <w:b/>
      <w:bCs/>
      <w:lang w:eastAsia="es-ES"/>
    </w:rPr>
  </w:style>
  <w:style w:type="character" w:styleId="Refdecomentario">
    <w:name w:val="annotation reference"/>
    <w:basedOn w:val="Fuentedeprrafopredeter"/>
    <w:uiPriority w:val="99"/>
    <w:semiHidden/>
    <w:unhideWhenUsed/>
    <w:rsid w:val="005E00DC"/>
  </w:style>
  <w:style w:type="paragraph" w:customStyle="1" w:styleId="Default">
    <w:name w:val="Default"/>
    <w:rsid w:val="005E00DC"/>
    <w:pPr>
      <w:autoSpaceDE w:val="0"/>
      <w:autoSpaceDN w:val="0"/>
      <w:adjustRightInd w:val="0"/>
      <w:spacing w:after="0" w:line="240" w:lineRule="auto"/>
    </w:pPr>
    <w:rPr>
      <w:rFonts w:ascii="GNNNA E+ Eureka Sans" w:hAnsi="GNNNA E+ Eureka Sans" w:cs="GNNNA E+ Eureka Sans"/>
      <w:color w:val="000000"/>
      <w:sz w:val="24"/>
      <w:szCs w:val="24"/>
    </w:rPr>
  </w:style>
  <w:style w:type="paragraph" w:styleId="Textonotapie">
    <w:name w:val="footnote text"/>
    <w:basedOn w:val="Normal"/>
    <w:link w:val="TextonotapieCar"/>
    <w:uiPriority w:val="99"/>
    <w:semiHidden/>
    <w:unhideWhenUsed/>
    <w:rsid w:val="005E00DC"/>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5E00DC"/>
    <w:rPr>
      <w:rFonts w:ascii="Calibri" w:hAnsi="Calibri" w:cs="Calibri"/>
      <w:sz w:val="20"/>
      <w:szCs w:val="20"/>
    </w:rPr>
  </w:style>
  <w:style w:type="character" w:styleId="Refdenotaalpie">
    <w:name w:val="footnote reference"/>
    <w:basedOn w:val="Fuentedeprrafopredeter"/>
    <w:uiPriority w:val="99"/>
    <w:semiHidden/>
    <w:unhideWhenUsed/>
    <w:rsid w:val="005E00DC"/>
    <w:rPr>
      <w:vertAlign w:val="superscript"/>
    </w:rPr>
  </w:style>
  <w:style w:type="paragraph" w:styleId="Sinespaciado">
    <w:name w:val="No Spacing"/>
    <w:link w:val="SinespaciadoCar"/>
    <w:uiPriority w:val="1"/>
    <w:qFormat/>
    <w:rsid w:val="005E00DC"/>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5E00DC"/>
    <w:rPr>
      <w:rFonts w:eastAsiaTheme="minorEastAsia"/>
      <w:lang w:val="es-ES" w:eastAsia="es-ES"/>
    </w:rPr>
  </w:style>
  <w:style w:type="paragraph" w:styleId="Puesto">
    <w:name w:val="Title"/>
    <w:basedOn w:val="Normal"/>
    <w:next w:val="Normal"/>
    <w:link w:val="PuestoCar"/>
    <w:uiPriority w:val="10"/>
    <w:qFormat/>
    <w:rsid w:val="005E00D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s-ES" w:eastAsia="es-ES"/>
    </w:rPr>
  </w:style>
  <w:style w:type="character" w:customStyle="1" w:styleId="PuestoCar">
    <w:name w:val="Puesto Car"/>
    <w:basedOn w:val="Fuentedeprrafopredeter"/>
    <w:link w:val="Puesto"/>
    <w:uiPriority w:val="10"/>
    <w:rsid w:val="005E00DC"/>
    <w:rPr>
      <w:rFonts w:asciiTheme="majorHAnsi" w:eastAsiaTheme="majorEastAsia" w:hAnsiTheme="majorHAnsi" w:cstheme="majorBidi"/>
      <w:color w:val="404040" w:themeColor="text1" w:themeTint="BF"/>
      <w:spacing w:val="-10"/>
      <w:kern w:val="28"/>
      <w:sz w:val="56"/>
      <w:szCs w:val="56"/>
      <w:lang w:val="es-ES" w:eastAsia="es-ES"/>
    </w:rPr>
  </w:style>
  <w:style w:type="paragraph" w:styleId="Subttulo">
    <w:name w:val="Subtitle"/>
    <w:basedOn w:val="Normal"/>
    <w:next w:val="Normal"/>
    <w:link w:val="SubttuloCar"/>
    <w:uiPriority w:val="11"/>
    <w:qFormat/>
    <w:rsid w:val="005E00DC"/>
    <w:pPr>
      <w:numPr>
        <w:ilvl w:val="1"/>
      </w:numPr>
    </w:pPr>
    <w:rPr>
      <w:rFonts w:eastAsiaTheme="minorEastAsia" w:cs="Times New Roman"/>
      <w:color w:val="5A5A5A" w:themeColor="text1" w:themeTint="A5"/>
      <w:spacing w:val="15"/>
      <w:lang w:val="es-ES" w:eastAsia="es-ES"/>
    </w:rPr>
  </w:style>
  <w:style w:type="character" w:customStyle="1" w:styleId="SubttuloCar">
    <w:name w:val="Subtítulo Car"/>
    <w:basedOn w:val="Fuentedeprrafopredeter"/>
    <w:link w:val="Subttulo"/>
    <w:uiPriority w:val="11"/>
    <w:rsid w:val="005E00DC"/>
    <w:rPr>
      <w:rFonts w:eastAsiaTheme="minorEastAsia" w:cs="Times New Roman"/>
      <w:color w:val="5A5A5A" w:themeColor="text1" w:themeTint="A5"/>
      <w:spacing w:val="15"/>
      <w:lang w:val="es-ES" w:eastAsia="es-ES"/>
    </w:rPr>
  </w:style>
  <w:style w:type="paragraph" w:styleId="Textonotaalfinal">
    <w:name w:val="endnote text"/>
    <w:basedOn w:val="Normal"/>
    <w:link w:val="TextonotaalfinalCar"/>
    <w:uiPriority w:val="99"/>
    <w:semiHidden/>
    <w:unhideWhenUsed/>
    <w:rsid w:val="005E00DC"/>
    <w:pPr>
      <w:spacing w:after="0" w:line="240" w:lineRule="auto"/>
    </w:pPr>
    <w:rPr>
      <w:rFonts w:ascii="Calibri" w:hAnsi="Calibri" w:cs="Calibri"/>
      <w:sz w:val="20"/>
      <w:szCs w:val="20"/>
    </w:rPr>
  </w:style>
  <w:style w:type="character" w:customStyle="1" w:styleId="TextonotaalfinalCar">
    <w:name w:val="Texto nota al final Car"/>
    <w:basedOn w:val="Fuentedeprrafopredeter"/>
    <w:link w:val="Textonotaalfinal"/>
    <w:uiPriority w:val="99"/>
    <w:semiHidden/>
    <w:rsid w:val="005E00DC"/>
    <w:rPr>
      <w:rFonts w:ascii="Calibri" w:hAnsi="Calibri" w:cs="Calibri"/>
      <w:sz w:val="20"/>
      <w:szCs w:val="20"/>
    </w:rPr>
  </w:style>
  <w:style w:type="character" w:styleId="Refdenotaalfinal">
    <w:name w:val="endnote reference"/>
    <w:basedOn w:val="Fuentedeprrafopredeter"/>
    <w:uiPriority w:val="99"/>
    <w:semiHidden/>
    <w:unhideWhenUsed/>
    <w:rsid w:val="005E00DC"/>
    <w:rPr>
      <w:vertAlign w:val="superscript"/>
    </w:rPr>
  </w:style>
  <w:style w:type="paragraph" w:styleId="Textoindependiente">
    <w:name w:val="Body Text"/>
    <w:basedOn w:val="Normal"/>
    <w:link w:val="TextoindependienteCar"/>
    <w:rsid w:val="005E00DC"/>
    <w:pPr>
      <w:spacing w:after="0" w:line="240" w:lineRule="auto"/>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rsid w:val="005E00DC"/>
    <w:rPr>
      <w:rFonts w:ascii="Arial" w:eastAsia="Times New Roman" w:hAnsi="Arial" w:cs="Times New Roman"/>
      <w:b/>
      <w:sz w:val="24"/>
      <w:szCs w:val="20"/>
      <w:lang w:val="es-ES" w:eastAsia="es-ES"/>
    </w:rPr>
  </w:style>
  <w:style w:type="paragraph" w:customStyle="1" w:styleId="xl65">
    <w:name w:val="xl65"/>
    <w:basedOn w:val="Normal"/>
    <w:rsid w:val="005E00DC"/>
    <w:pPr>
      <w:pBdr>
        <w:top w:val="single" w:sz="8" w:space="0" w:color="auto"/>
        <w:left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6">
    <w:name w:val="xl66"/>
    <w:basedOn w:val="Normal"/>
    <w:rsid w:val="005E00DC"/>
    <w:pPr>
      <w:pBdr>
        <w:top w:val="single" w:sz="8" w:space="0" w:color="auto"/>
        <w:bottom w:val="single" w:sz="8" w:space="0" w:color="auto"/>
        <w:right w:val="single" w:sz="8"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7">
    <w:name w:val="xl67"/>
    <w:basedOn w:val="Normal"/>
    <w:rsid w:val="005E00DC"/>
    <w:pPr>
      <w:pBdr>
        <w:bottom w:val="single" w:sz="8" w:space="0" w:color="auto"/>
        <w:right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5E00DC"/>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5E00DC"/>
    <w:pPr>
      <w:pBdr>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71">
    <w:name w:val="xl71"/>
    <w:basedOn w:val="Normal"/>
    <w:rsid w:val="005E00DC"/>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72">
    <w:name w:val="xl72"/>
    <w:basedOn w:val="Normal"/>
    <w:rsid w:val="005E00DC"/>
    <w:pPr>
      <w:pBdr>
        <w:top w:val="single" w:sz="8" w:space="0" w:color="auto"/>
        <w:left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3">
    <w:name w:val="xl73"/>
    <w:basedOn w:val="Normal"/>
    <w:rsid w:val="005E00DC"/>
    <w:pPr>
      <w:pBdr>
        <w:top w:val="single" w:sz="8" w:space="0" w:color="auto"/>
        <w:bottom w:val="single" w:sz="8" w:space="0" w:color="auto"/>
        <w:right w:val="single" w:sz="8" w:space="0" w:color="000000"/>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paragraph" w:customStyle="1" w:styleId="xl74">
    <w:name w:val="xl74"/>
    <w:basedOn w:val="Normal"/>
    <w:rsid w:val="005E00DC"/>
    <w:pPr>
      <w:pBdr>
        <w:top w:val="single" w:sz="8" w:space="0" w:color="auto"/>
        <w:bottom w:val="single" w:sz="8" w:space="0" w:color="auto"/>
      </w:pBdr>
      <w:shd w:val="clear" w:color="000000" w:fill="1F4E78"/>
      <w:spacing w:before="100" w:beforeAutospacing="1" w:after="100" w:afterAutospacing="1" w:line="240" w:lineRule="auto"/>
      <w:jc w:val="right"/>
      <w:textAlignment w:val="center"/>
    </w:pPr>
    <w:rPr>
      <w:rFonts w:ascii="Times New Roman" w:eastAsia="Times New Roman" w:hAnsi="Times New Roman" w:cs="Times New Roman"/>
      <w:b/>
      <w:bCs/>
      <w:color w:val="FFFFFF"/>
      <w:sz w:val="24"/>
      <w:szCs w:val="24"/>
      <w:lang w:eastAsia="es-MX"/>
    </w:rPr>
  </w:style>
  <w:style w:type="numbering" w:customStyle="1" w:styleId="Sinlista1">
    <w:name w:val="Sin lista1"/>
    <w:next w:val="Sinlista"/>
    <w:uiPriority w:val="99"/>
    <w:semiHidden/>
    <w:unhideWhenUsed/>
    <w:rsid w:val="005E00DC"/>
  </w:style>
  <w:style w:type="table" w:customStyle="1" w:styleId="Tablaconcuadrcula1">
    <w:name w:val="Tabla con cuadrícula1"/>
    <w:basedOn w:val="Tablanormal"/>
    <w:next w:val="Tablaconcuadrcula"/>
    <w:uiPriority w:val="39"/>
    <w:rsid w:val="005E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5">
    <w:name w:val="xl75"/>
    <w:basedOn w:val="Normal"/>
    <w:rsid w:val="005E00DC"/>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5E00DC"/>
    <w:pPr>
      <w:pBdr>
        <w:top w:val="dotted" w:sz="4" w:space="0" w:color="auto"/>
        <w:left w:val="dotted" w:sz="4" w:space="0" w:color="auto"/>
        <w:bottom w:val="dotted"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5E00DC"/>
    <w:pPr>
      <w:pBdr>
        <w:top w:val="dotted" w:sz="4" w:space="0" w:color="auto"/>
        <w:left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5E00DC"/>
    <w:pPr>
      <w:pBdr>
        <w:top w:val="dotted" w:sz="4" w:space="0" w:color="auto"/>
        <w:left w:val="dotted"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5E00DC"/>
    <w:pPr>
      <w:pBdr>
        <w:top w:val="single" w:sz="8"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5E00DC"/>
    <w:pPr>
      <w:pBdr>
        <w:top w:val="dotted" w:sz="4" w:space="0" w:color="auto"/>
        <w:left w:val="single" w:sz="8"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5E00DC"/>
    <w:pPr>
      <w:pBdr>
        <w:top w:val="dotted"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2">
    <w:name w:val="xl82"/>
    <w:basedOn w:val="Normal"/>
    <w:rsid w:val="005E00DC"/>
    <w:pPr>
      <w:pBdr>
        <w:top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E00DC"/>
    <w:pPr>
      <w:pBdr>
        <w:top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5E00DC"/>
    <w:pPr>
      <w:pBdr>
        <w:top w:val="dotted" w:sz="4"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5E00DC"/>
    <w:pPr>
      <w:pBdr>
        <w:top w:val="single" w:sz="8" w:space="0" w:color="auto"/>
        <w:lef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6">
    <w:name w:val="xl86"/>
    <w:basedOn w:val="Normal"/>
    <w:rsid w:val="005E00DC"/>
    <w:pPr>
      <w:pBdr>
        <w:top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7">
    <w:name w:val="xl87"/>
    <w:basedOn w:val="Normal"/>
    <w:rsid w:val="005E00DC"/>
    <w:pPr>
      <w:pBdr>
        <w:top w:val="single" w:sz="8"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8">
    <w:name w:val="xl88"/>
    <w:basedOn w:val="Normal"/>
    <w:rsid w:val="005E00DC"/>
    <w:pPr>
      <w:pBdr>
        <w:top w:val="dotted" w:sz="4" w:space="0" w:color="auto"/>
        <w:left w:val="single" w:sz="8"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5E00DC"/>
    <w:pPr>
      <w:pBdr>
        <w:top w:val="dotted" w:sz="4" w:space="0" w:color="auto"/>
        <w:left w:val="single" w:sz="8" w:space="0" w:color="auto"/>
        <w:bottom w:val="single" w:sz="8"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E00DC"/>
  </w:style>
  <w:style w:type="numbering" w:customStyle="1" w:styleId="Sinlista3">
    <w:name w:val="Sin lista3"/>
    <w:next w:val="Sinlista"/>
    <w:uiPriority w:val="99"/>
    <w:semiHidden/>
    <w:unhideWhenUsed/>
    <w:rsid w:val="005E00DC"/>
  </w:style>
  <w:style w:type="table" w:customStyle="1" w:styleId="Tablanormal51">
    <w:name w:val="Tabla normal 51"/>
    <w:basedOn w:val="Tablanormal"/>
    <w:uiPriority w:val="45"/>
    <w:rsid w:val="005E00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3">
    <w:name w:val="Body Text 3"/>
    <w:basedOn w:val="Normal"/>
    <w:link w:val="Textoindependiente3Car"/>
    <w:uiPriority w:val="99"/>
    <w:semiHidden/>
    <w:unhideWhenUsed/>
    <w:rsid w:val="005E00DC"/>
    <w:pPr>
      <w:spacing w:after="120" w:line="240" w:lineRule="auto"/>
    </w:pPr>
    <w:rPr>
      <w:rFonts w:ascii="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5E00DC"/>
    <w:rPr>
      <w:rFonts w:ascii="Calibri" w:hAnsi="Calibri" w:cs="Calibri"/>
      <w:sz w:val="16"/>
      <w:szCs w:val="16"/>
    </w:rPr>
  </w:style>
  <w:style w:type="character" w:styleId="nfasis">
    <w:name w:val="Emphasis"/>
    <w:basedOn w:val="Fuentedeprrafopredeter"/>
    <w:uiPriority w:val="20"/>
    <w:qFormat/>
    <w:rsid w:val="005E00DC"/>
    <w:rPr>
      <w:i/>
      <w:iCs/>
    </w:rPr>
  </w:style>
  <w:style w:type="paragraph" w:customStyle="1" w:styleId="rtejustify">
    <w:name w:val="rtejustify"/>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4-nfasis11">
    <w:name w:val="Tabla de cuadrícul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2-nfasis11">
    <w:name w:val="Tabla de lista 2 - Énfasis 11"/>
    <w:basedOn w:val="Tablanormal"/>
    <w:uiPriority w:val="47"/>
    <w:rsid w:val="005E00D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7concolores-nfasis11">
    <w:name w:val="Tabla de lista 7 con colores - Énfasis 11"/>
    <w:basedOn w:val="Tablanormal"/>
    <w:uiPriority w:val="52"/>
    <w:rsid w:val="005E00D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nfasis21">
    <w:name w:val="Tabla de lista 6 con colores - Énfasis 21"/>
    <w:basedOn w:val="Tablanormal"/>
    <w:uiPriority w:val="51"/>
    <w:rsid w:val="005E00D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6concolores-nfasis11">
    <w:name w:val="Tabla de lista 6 con colores - Énfasis 11"/>
    <w:basedOn w:val="Tablanormal"/>
    <w:uiPriority w:val="51"/>
    <w:rsid w:val="005E00D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5oscura-nfasis11">
    <w:name w:val="Tabla de lista 5 oscura - Énfasis 11"/>
    <w:basedOn w:val="Tablanormal"/>
    <w:uiPriority w:val="50"/>
    <w:rsid w:val="005E00D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11">
    <w:name w:val="Tabla de lista 4 - Énfasis 11"/>
    <w:basedOn w:val="Tablanormal"/>
    <w:uiPriority w:val="49"/>
    <w:rsid w:val="005E00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rsid w:val="005E00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cuadrcula7concolores-nfasis11">
    <w:name w:val="Tabla de cuadrícula 7 con colores - Énfasis 11"/>
    <w:basedOn w:val="Tablanormal"/>
    <w:uiPriority w:val="52"/>
    <w:rsid w:val="005E00D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5oscura-nfasis11">
    <w:name w:val="Tabla de cuadrícula 5 oscura - Énfasis 11"/>
    <w:basedOn w:val="Tablanormal"/>
    <w:uiPriority w:val="50"/>
    <w:rsid w:val="005E00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1clara-nfasis11">
    <w:name w:val="Tabla de cuadrícula 1 clara - Énfasis 11"/>
    <w:basedOn w:val="Tablanormal"/>
    <w:uiPriority w:val="46"/>
    <w:rsid w:val="005E00D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l63">
    <w:name w:val="xl6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5">
    <w:name w:val="xl9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9">
    <w:name w:val="xl9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0">
    <w:name w:val="xl10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3">
    <w:name w:val="xl103"/>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4">
    <w:name w:val="xl10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6">
    <w:name w:val="xl10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07">
    <w:name w:val="xl10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8">
    <w:name w:val="xl10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09">
    <w:name w:val="xl10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10">
    <w:name w:val="xl110"/>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111">
    <w:name w:val="xl11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5E00DC"/>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13">
    <w:name w:val="xl11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4">
    <w:name w:val="xl11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5">
    <w:name w:val="xl11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16">
    <w:name w:val="xl116"/>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8">
    <w:name w:val="xl11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0">
    <w:name w:val="xl120"/>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1">
    <w:name w:val="xl121"/>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2">
    <w:name w:val="xl122"/>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3">
    <w:name w:val="xl123"/>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4">
    <w:name w:val="xl124"/>
    <w:basedOn w:val="Normal"/>
    <w:rsid w:val="005E00DC"/>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5">
    <w:name w:val="xl125"/>
    <w:basedOn w:val="Normal"/>
    <w:rsid w:val="005E00DC"/>
    <w:pPr>
      <w:shd w:val="clear" w:color="000000" w:fill="1F4E78"/>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6">
    <w:name w:val="xl126"/>
    <w:basedOn w:val="Normal"/>
    <w:rsid w:val="005E00DC"/>
    <w:pPr>
      <w:shd w:val="clear" w:color="000000" w:fill="BF8F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127">
    <w:name w:val="xl127"/>
    <w:basedOn w:val="Normal"/>
    <w:rsid w:val="005E00DC"/>
    <w:pPr>
      <w:spacing w:before="100" w:beforeAutospacing="1" w:after="100" w:afterAutospacing="1" w:line="240" w:lineRule="auto"/>
      <w:textAlignment w:val="center"/>
    </w:pPr>
    <w:rPr>
      <w:rFonts w:ascii="Times New Roman" w:eastAsia="Times New Roman" w:hAnsi="Times New Roman" w:cs="Times New Roman"/>
      <w:b/>
      <w:bCs/>
      <w:color w:val="FFFFFF"/>
      <w:sz w:val="24"/>
      <w:szCs w:val="24"/>
      <w:lang w:eastAsia="es-MX"/>
    </w:rPr>
  </w:style>
  <w:style w:type="paragraph" w:customStyle="1" w:styleId="xl128">
    <w:name w:val="xl12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9">
    <w:name w:val="xl1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30">
    <w:name w:val="xl13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1">
    <w:name w:val="xl131"/>
    <w:basedOn w:val="Normal"/>
    <w:rsid w:val="005E00D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2">
    <w:name w:val="xl132"/>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33">
    <w:name w:val="xl13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34">
    <w:name w:val="xl134"/>
    <w:basedOn w:val="Normal"/>
    <w:rsid w:val="005E00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5">
    <w:name w:val="xl135"/>
    <w:basedOn w:val="Normal"/>
    <w:rsid w:val="005E00D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6">
    <w:name w:val="xl13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137">
    <w:name w:val="xl13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38">
    <w:name w:val="xl138"/>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139">
    <w:name w:val="xl139"/>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0">
    <w:name w:val="xl140"/>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1">
    <w:name w:val="xl141"/>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42">
    <w:name w:val="xl142"/>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es-MX"/>
    </w:rPr>
  </w:style>
  <w:style w:type="paragraph" w:customStyle="1" w:styleId="xl143">
    <w:name w:val="xl14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es-MX"/>
    </w:rPr>
  </w:style>
  <w:style w:type="paragraph" w:customStyle="1" w:styleId="xl144">
    <w:name w:val="xl14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5">
    <w:name w:val="xl145"/>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46">
    <w:name w:val="xl14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s-MX"/>
    </w:rPr>
  </w:style>
  <w:style w:type="paragraph" w:customStyle="1" w:styleId="xl147">
    <w:name w:val="xl14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8">
    <w:name w:val="xl148"/>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49">
    <w:name w:val="xl149"/>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0">
    <w:name w:val="xl15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51">
    <w:name w:val="xl151"/>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2">
    <w:name w:val="xl152"/>
    <w:basedOn w:val="Normal"/>
    <w:rsid w:val="005E00DC"/>
    <w:pPr>
      <w:pBdr>
        <w:left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53">
    <w:name w:val="xl15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4">
    <w:name w:val="xl154"/>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55">
    <w:name w:val="xl15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56">
    <w:name w:val="xl156"/>
    <w:basedOn w:val="Normal"/>
    <w:rsid w:val="005E00DC"/>
    <w:pPr>
      <w:pBdr>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157">
    <w:name w:val="xl15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s-MX"/>
    </w:rPr>
  </w:style>
  <w:style w:type="paragraph" w:customStyle="1" w:styleId="xl158">
    <w:name w:val="xl15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59">
    <w:name w:val="xl15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paragraph" w:customStyle="1" w:styleId="xl160">
    <w:name w:val="xl160"/>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1">
    <w:name w:val="xl16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62">
    <w:name w:val="xl1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3">
    <w:name w:val="xl1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4">
    <w:name w:val="xl16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5">
    <w:name w:val="xl16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6">
    <w:name w:val="xl16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7">
    <w:name w:val="xl16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68">
    <w:name w:val="xl16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69">
    <w:name w:val="xl169"/>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70">
    <w:name w:val="xl17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71">
    <w:name w:val="xl171"/>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s-MX"/>
    </w:rPr>
  </w:style>
  <w:style w:type="table" w:customStyle="1" w:styleId="Tablaconcuadrcula10">
    <w:name w:val="Tabla con cuadrícula10"/>
    <w:basedOn w:val="Tablanormal"/>
    <w:next w:val="Tablaconcuadrcula"/>
    <w:uiPriority w:val="39"/>
    <w:rsid w:val="005E0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3">
    <w:name w:val="xl173"/>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4">
    <w:name w:val="xl17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5">
    <w:name w:val="xl17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s-MX"/>
    </w:rPr>
  </w:style>
  <w:style w:type="paragraph" w:customStyle="1" w:styleId="xl176">
    <w:name w:val="xl176"/>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7">
    <w:name w:val="xl17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8">
    <w:name w:val="xl178"/>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9">
    <w:name w:val="xl179"/>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0">
    <w:name w:val="xl18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81">
    <w:name w:val="xl18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3">
    <w:name w:val="xl18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4">
    <w:name w:val="xl184"/>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5">
    <w:name w:val="xl185"/>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6">
    <w:name w:val="xl18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7">
    <w:name w:val="xl18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88">
    <w:name w:val="xl188"/>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9">
    <w:name w:val="xl189"/>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0">
    <w:name w:val="xl190"/>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1">
    <w:name w:val="xl191"/>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2">
    <w:name w:val="xl192"/>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4">
    <w:name w:val="xl194"/>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5">
    <w:name w:val="xl195"/>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6">
    <w:name w:val="xl196"/>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97">
    <w:name w:val="xl197"/>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8">
    <w:name w:val="xl198"/>
    <w:basedOn w:val="Normal"/>
    <w:rsid w:val="005E00DC"/>
    <w:pPr>
      <w:pBdr>
        <w:top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99">
    <w:name w:val="xl199"/>
    <w:basedOn w:val="Normal"/>
    <w:rsid w:val="005E00DC"/>
    <w:pPr>
      <w:spacing w:before="100" w:beforeAutospacing="1" w:after="100" w:afterAutospacing="1" w:line="240" w:lineRule="auto"/>
    </w:pPr>
    <w:rPr>
      <w:rFonts w:ascii="Arial" w:eastAsia="Times New Roman" w:hAnsi="Arial" w:cs="Arial"/>
      <w:sz w:val="18"/>
      <w:szCs w:val="18"/>
      <w:lang w:eastAsia="es-MX"/>
    </w:rPr>
  </w:style>
  <w:style w:type="paragraph" w:styleId="NormalWeb">
    <w:name w:val="Normal (Web)"/>
    <w:basedOn w:val="Normal"/>
    <w:uiPriority w:val="99"/>
    <w:semiHidden/>
    <w:unhideWhenUsed/>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Cuadrculaclara">
    <w:name w:val="Light Grid"/>
    <w:basedOn w:val="Tablanormal"/>
    <w:uiPriority w:val="62"/>
    <w:semiHidden/>
    <w:unhideWhenUsed/>
    <w:rsid w:val="005E00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l200">
    <w:name w:val="xl200"/>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1">
    <w:name w:val="xl201"/>
    <w:basedOn w:val="Normal"/>
    <w:rsid w:val="005E00DC"/>
    <w:pPr>
      <w:pBdr>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2">
    <w:name w:val="xl202"/>
    <w:basedOn w:val="Normal"/>
    <w:rsid w:val="005E00D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3">
    <w:name w:val="xl203"/>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04">
    <w:name w:val="xl204"/>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5">
    <w:name w:val="xl205"/>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06">
    <w:name w:val="xl206"/>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7">
    <w:name w:val="xl207"/>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08">
    <w:name w:val="xl208"/>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09">
    <w:name w:val="xl209"/>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0">
    <w:name w:val="xl21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11">
    <w:name w:val="xl21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2">
    <w:name w:val="xl212"/>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3">
    <w:name w:val="xl213"/>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14">
    <w:name w:val="xl214"/>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es-MX"/>
    </w:rPr>
  </w:style>
  <w:style w:type="paragraph" w:customStyle="1" w:styleId="xl215">
    <w:name w:val="xl21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6">
    <w:name w:val="xl216"/>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17">
    <w:name w:val="xl217"/>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218">
    <w:name w:val="xl218"/>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19">
    <w:name w:val="xl21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0">
    <w:name w:val="xl220"/>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1">
    <w:name w:val="xl221"/>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2">
    <w:name w:val="xl22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3">
    <w:name w:val="xl223"/>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4">
    <w:name w:val="xl224"/>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5">
    <w:name w:val="xl225"/>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26">
    <w:name w:val="xl226"/>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27">
    <w:name w:val="xl227"/>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28">
    <w:name w:val="xl228"/>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29">
    <w:name w:val="xl229"/>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0">
    <w:name w:val="xl230"/>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1">
    <w:name w:val="xl231"/>
    <w:basedOn w:val="Normal"/>
    <w:rsid w:val="005E00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32">
    <w:name w:val="xl232"/>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3">
    <w:name w:val="xl233"/>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4">
    <w:name w:val="xl234"/>
    <w:basedOn w:val="Normal"/>
    <w:rsid w:val="005E00DC"/>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35">
    <w:name w:val="xl235"/>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6">
    <w:name w:val="xl236"/>
    <w:basedOn w:val="Normal"/>
    <w:rsid w:val="005E00D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37">
    <w:name w:val="xl23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38">
    <w:name w:val="xl238"/>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39">
    <w:name w:val="xl239"/>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0">
    <w:name w:val="xl240"/>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1">
    <w:name w:val="xl241"/>
    <w:basedOn w:val="Normal"/>
    <w:rsid w:val="005E00DC"/>
    <w:pP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paragraph" w:customStyle="1" w:styleId="xl242">
    <w:name w:val="xl242"/>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3">
    <w:name w:val="xl243"/>
    <w:basedOn w:val="Normal"/>
    <w:rsid w:val="005E00DC"/>
    <w:pPr>
      <w:spacing w:before="100" w:beforeAutospacing="1" w:after="100" w:afterAutospacing="1" w:line="240" w:lineRule="auto"/>
    </w:pPr>
    <w:rPr>
      <w:rFonts w:ascii="Arial" w:eastAsia="Times New Roman" w:hAnsi="Arial" w:cs="Arial"/>
      <w:sz w:val="16"/>
      <w:szCs w:val="16"/>
      <w:lang w:eastAsia="es-MX"/>
    </w:rPr>
  </w:style>
  <w:style w:type="paragraph" w:customStyle="1" w:styleId="xl244">
    <w:name w:val="xl244"/>
    <w:basedOn w:val="Normal"/>
    <w:rsid w:val="005E00D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5">
    <w:name w:val="xl245"/>
    <w:basedOn w:val="Normal"/>
    <w:rsid w:val="005E00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46">
    <w:name w:val="xl246"/>
    <w:basedOn w:val="Normal"/>
    <w:rsid w:val="005E00D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47">
    <w:name w:val="xl247"/>
    <w:basedOn w:val="Normal"/>
    <w:rsid w:val="005E0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48">
    <w:name w:val="xl248"/>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249">
    <w:name w:val="xl249"/>
    <w:basedOn w:val="Normal"/>
    <w:rsid w:val="005E00D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0">
    <w:name w:val="xl250"/>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51">
    <w:name w:val="xl251"/>
    <w:basedOn w:val="Normal"/>
    <w:rsid w:val="005E0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2">
    <w:name w:val="xl252"/>
    <w:basedOn w:val="Normal"/>
    <w:rsid w:val="005E00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3">
    <w:name w:val="xl253"/>
    <w:basedOn w:val="Normal"/>
    <w:rsid w:val="005E00D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4">
    <w:name w:val="xl254"/>
    <w:basedOn w:val="Normal"/>
    <w:rsid w:val="005E00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55">
    <w:name w:val="xl255"/>
    <w:basedOn w:val="Normal"/>
    <w:rsid w:val="005E00DC"/>
    <w:pPr>
      <w:shd w:val="clear" w:color="000000" w:fill="BFBFBF"/>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256">
    <w:name w:val="xl256"/>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7">
    <w:name w:val="xl257"/>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8">
    <w:name w:val="xl25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59">
    <w:name w:val="xl25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60">
    <w:name w:val="xl26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1">
    <w:name w:val="xl26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2">
    <w:name w:val="xl26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4">
    <w:name w:val="xl264"/>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5">
    <w:name w:val="xl265"/>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5E00DC"/>
    <w:pP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69">
    <w:name w:val="xl269"/>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0">
    <w:name w:val="xl270"/>
    <w:basedOn w:val="Normal"/>
    <w:rsid w:val="005E00D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1">
    <w:name w:val="xl271"/>
    <w:basedOn w:val="Normal"/>
    <w:rsid w:val="005E00D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2">
    <w:name w:val="xl272"/>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3">
    <w:name w:val="xl273"/>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4">
    <w:name w:val="xl274"/>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5">
    <w:name w:val="xl275"/>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276">
    <w:name w:val="xl276"/>
    <w:basedOn w:val="Normal"/>
    <w:rsid w:val="005E00D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5E00D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Ttulo1Car">
    <w:name w:val="Título 1 Car"/>
    <w:basedOn w:val="Fuentedeprrafopredeter"/>
    <w:link w:val="Ttulo1"/>
    <w:rsid w:val="0052288C"/>
    <w:rPr>
      <w:rFonts w:ascii="Times New Roman" w:eastAsia="Times New Roman" w:hAnsi="Times New Roman" w:cs="CG Palacio (WN)"/>
      <w:b/>
      <w:sz w:val="18"/>
      <w:szCs w:val="20"/>
      <w:lang w:val="es-ES" w:eastAsia="es-MX"/>
    </w:rPr>
  </w:style>
  <w:style w:type="character" w:customStyle="1" w:styleId="Ttulo2Car">
    <w:name w:val="Título 2 Car"/>
    <w:basedOn w:val="Fuentedeprrafopredeter"/>
    <w:link w:val="Ttulo2"/>
    <w:rsid w:val="0052288C"/>
    <w:rPr>
      <w:rFonts w:ascii="Arial" w:eastAsia="Times New Roman" w:hAnsi="Arial" w:cs="Helv"/>
      <w:sz w:val="18"/>
      <w:szCs w:val="20"/>
      <w:lang w:val="es-ES_tradnl" w:eastAsia="es-MX"/>
    </w:rPr>
  </w:style>
  <w:style w:type="paragraph" w:customStyle="1" w:styleId="CABEZA">
    <w:name w:val="CABEZA"/>
    <w:basedOn w:val="Normal"/>
    <w:rsid w:val="0052288C"/>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52288C"/>
    <w:pPr>
      <w:tabs>
        <w:tab w:val="left" w:pos="720"/>
      </w:tabs>
      <w:spacing w:after="101" w:line="216" w:lineRule="exact"/>
      <w:ind w:left="720" w:hanging="432"/>
      <w:jc w:val="both"/>
    </w:pPr>
    <w:rPr>
      <w:rFonts w:ascii="Arial" w:eastAsia="Times New Roman" w:hAnsi="Arial" w:cs="Times New Roman"/>
      <w:sz w:val="18"/>
      <w:szCs w:val="18"/>
      <w:lang w:val="es-ES" w:eastAsia="es-MX"/>
    </w:rPr>
  </w:style>
  <w:style w:type="paragraph" w:customStyle="1" w:styleId="INCISO">
    <w:name w:val="INCISO"/>
    <w:basedOn w:val="Normal"/>
    <w:rsid w:val="0052288C"/>
    <w:pPr>
      <w:spacing w:after="101" w:line="216" w:lineRule="exact"/>
      <w:ind w:left="1080" w:hanging="360"/>
      <w:jc w:val="both"/>
    </w:pPr>
    <w:rPr>
      <w:rFonts w:ascii="Arial" w:eastAsia="Times New Roman" w:hAnsi="Arial" w:cs="Arial"/>
      <w:sz w:val="18"/>
      <w:szCs w:val="18"/>
      <w:lang w:val="es-ES" w:eastAsia="es-MX"/>
    </w:rPr>
  </w:style>
  <w:style w:type="paragraph" w:customStyle="1" w:styleId="Fechas">
    <w:name w:val="Fechas"/>
    <w:basedOn w:val="Texto"/>
    <w:autoRedefine/>
    <w:rsid w:val="0052288C"/>
    <w:pPr>
      <w:widowControl w:val="0"/>
      <w:pBdr>
        <w:bottom w:val="double" w:sz="6" w:space="1" w:color="auto"/>
      </w:pBdr>
      <w:tabs>
        <w:tab w:val="center" w:pos="4464"/>
        <w:tab w:val="right" w:pos="8582"/>
      </w:tabs>
      <w:spacing w:after="0" w:line="240" w:lineRule="auto"/>
      <w:ind w:left="288" w:right="288" w:firstLine="0"/>
    </w:pPr>
    <w:rPr>
      <w:rFonts w:ascii="Times New Roman" w:eastAsia="Times New Roman" w:hAnsi="Times New Roman" w:cs="Times New Roman"/>
      <w:snapToGrid w:val="0"/>
      <w:sz w:val="18"/>
      <w:szCs w:val="20"/>
      <w:lang w:eastAsia="es-MX"/>
    </w:rPr>
  </w:style>
  <w:style w:type="paragraph" w:customStyle="1" w:styleId="SUBIN">
    <w:name w:val="SUBIN"/>
    <w:basedOn w:val="Texto"/>
    <w:rsid w:val="0052288C"/>
    <w:pPr>
      <w:ind w:left="1987" w:hanging="720"/>
    </w:pPr>
    <w:rPr>
      <w:rFonts w:eastAsia="Times New Roman" w:cs="Times New Roman"/>
      <w:sz w:val="18"/>
      <w:szCs w:val="20"/>
      <w:lang w:eastAsia="es-MX"/>
    </w:rPr>
  </w:style>
  <w:style w:type="paragraph" w:customStyle="1" w:styleId="Titulo1">
    <w:name w:val="Titulo 1"/>
    <w:basedOn w:val="Texto"/>
    <w:rsid w:val="0052288C"/>
    <w:pPr>
      <w:pBdr>
        <w:bottom w:val="single" w:sz="12" w:space="1" w:color="auto"/>
      </w:pBdr>
      <w:spacing w:before="120" w:after="0" w:line="240" w:lineRule="auto"/>
      <w:ind w:firstLine="0"/>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52288C"/>
    <w:pPr>
      <w:pBdr>
        <w:top w:val="double" w:sz="6" w:space="1" w:color="auto"/>
      </w:pBdr>
      <w:spacing w:line="240" w:lineRule="auto"/>
      <w:ind w:firstLine="0"/>
      <w:outlineLvl w:val="1"/>
    </w:pPr>
    <w:rPr>
      <w:rFonts w:eastAsia="Times New Roman" w:cs="Times New Roman"/>
      <w:sz w:val="18"/>
      <w:szCs w:val="20"/>
      <w:lang w:eastAsia="es-MX"/>
    </w:rPr>
  </w:style>
  <w:style w:type="paragraph" w:customStyle="1" w:styleId="tt">
    <w:name w:val="tt"/>
    <w:basedOn w:val="Texto"/>
    <w:rsid w:val="0052288C"/>
    <w:pPr>
      <w:tabs>
        <w:tab w:val="left" w:pos="1320"/>
        <w:tab w:val="left" w:pos="1629"/>
      </w:tabs>
      <w:ind w:left="1647" w:hanging="1440"/>
    </w:pPr>
    <w:rPr>
      <w:rFonts w:eastAsia="Times New Roman" w:cs="Times New Roman"/>
      <w:sz w:val="18"/>
      <w:szCs w:val="20"/>
      <w:lang w:val="es-ES_tradnl" w:eastAsia="es-MX"/>
    </w:rPr>
  </w:style>
  <w:style w:type="paragraph" w:customStyle="1" w:styleId="sum">
    <w:name w:val="sum"/>
    <w:basedOn w:val="Texto"/>
    <w:rsid w:val="0052288C"/>
    <w:pPr>
      <w:tabs>
        <w:tab w:val="right" w:leader="dot" w:pos="8100"/>
        <w:tab w:val="right" w:pos="8640"/>
      </w:tabs>
      <w:spacing w:after="0" w:line="266" w:lineRule="exact"/>
      <w:ind w:left="274" w:right="749" w:firstLine="0"/>
    </w:pPr>
    <w:rPr>
      <w:rFonts w:ascii="Times New Roman" w:eastAsia="Times New Roman" w:hAnsi="Times New Roman" w:cs="Times New Roman"/>
      <w:b/>
      <w:sz w:val="20"/>
      <w:szCs w:val="20"/>
      <w:u w:val="single"/>
      <w:lang w:val="es-ES_tradnl" w:eastAsia="es-MX"/>
    </w:rPr>
  </w:style>
  <w:style w:type="paragraph" w:customStyle="1" w:styleId="EstilotextoPrimeralnea0">
    <w:name w:val="Estilo texto + Primera línea:  0&quot;"/>
    <w:basedOn w:val="Normal"/>
    <w:rsid w:val="0052288C"/>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52288C"/>
    <w:rPr>
      <w:rFonts w:ascii="Arial" w:eastAsia="Times New Roman" w:hAnsi="Arial" w:cs="Times New Roman"/>
      <w:sz w:val="18"/>
      <w:szCs w:val="18"/>
      <w:lang w:val="es-ES" w:eastAsia="es-MX"/>
    </w:rPr>
  </w:style>
  <w:style w:type="character" w:styleId="Nmerodepgina">
    <w:name w:val="page number"/>
    <w:basedOn w:val="Fuentedeprrafopredeter"/>
    <w:rsid w:val="0052288C"/>
  </w:style>
  <w:style w:type="character" w:customStyle="1" w:styleId="TextoCarCar">
    <w:name w:val="Texto Car Car"/>
    <w:rsid w:val="0052288C"/>
    <w:rPr>
      <w:rFonts w:ascii="Arial" w:hAnsi="Arial" w:cs="Arial"/>
      <w:sz w:val="18"/>
      <w:szCs w:val="18"/>
      <w:lang w:val="es-ES" w:eastAsia="es-ES" w:bidi="ar-SA"/>
    </w:rPr>
  </w:style>
  <w:style w:type="paragraph" w:customStyle="1" w:styleId="Sumario">
    <w:name w:val="Sumario"/>
    <w:basedOn w:val="Normal"/>
    <w:rsid w:val="0052288C"/>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52288C"/>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553">
      <w:bodyDiv w:val="1"/>
      <w:marLeft w:val="0"/>
      <w:marRight w:val="0"/>
      <w:marTop w:val="0"/>
      <w:marBottom w:val="0"/>
      <w:divBdr>
        <w:top w:val="none" w:sz="0" w:space="0" w:color="auto"/>
        <w:left w:val="none" w:sz="0" w:space="0" w:color="auto"/>
        <w:bottom w:val="none" w:sz="0" w:space="0" w:color="auto"/>
        <w:right w:val="none" w:sz="0" w:space="0" w:color="auto"/>
      </w:divBdr>
    </w:div>
    <w:div w:id="1368336278">
      <w:bodyDiv w:val="1"/>
      <w:marLeft w:val="0"/>
      <w:marRight w:val="0"/>
      <w:marTop w:val="0"/>
      <w:marBottom w:val="0"/>
      <w:divBdr>
        <w:top w:val="none" w:sz="0" w:space="0" w:color="auto"/>
        <w:left w:val="none" w:sz="0" w:space="0" w:color="auto"/>
        <w:bottom w:val="none" w:sz="0" w:space="0" w:color="auto"/>
        <w:right w:val="none" w:sz="0" w:space="0" w:color="auto"/>
      </w:divBdr>
    </w:div>
    <w:div w:id="1462846821">
      <w:bodyDiv w:val="1"/>
      <w:marLeft w:val="0"/>
      <w:marRight w:val="0"/>
      <w:marTop w:val="0"/>
      <w:marBottom w:val="0"/>
      <w:divBdr>
        <w:top w:val="none" w:sz="0" w:space="0" w:color="auto"/>
        <w:left w:val="none" w:sz="0" w:space="0" w:color="auto"/>
        <w:bottom w:val="none" w:sz="0" w:space="0" w:color="auto"/>
        <w:right w:val="none" w:sz="0" w:space="0" w:color="auto"/>
      </w:divBdr>
    </w:div>
    <w:div w:id="1770546462">
      <w:bodyDiv w:val="1"/>
      <w:marLeft w:val="0"/>
      <w:marRight w:val="0"/>
      <w:marTop w:val="0"/>
      <w:marBottom w:val="0"/>
      <w:divBdr>
        <w:top w:val="none" w:sz="0" w:space="0" w:color="auto"/>
        <w:left w:val="none" w:sz="0" w:space="0" w:color="auto"/>
        <w:bottom w:val="none" w:sz="0" w:space="0" w:color="auto"/>
        <w:right w:val="none" w:sz="0" w:space="0" w:color="auto"/>
      </w:divBdr>
    </w:div>
    <w:div w:id="1918326427">
      <w:bodyDiv w:val="1"/>
      <w:marLeft w:val="0"/>
      <w:marRight w:val="0"/>
      <w:marTop w:val="0"/>
      <w:marBottom w:val="0"/>
      <w:divBdr>
        <w:top w:val="none" w:sz="0" w:space="0" w:color="auto"/>
        <w:left w:val="none" w:sz="0" w:space="0" w:color="auto"/>
        <w:bottom w:val="none" w:sz="0" w:space="0" w:color="auto"/>
        <w:right w:val="none" w:sz="0" w:space="0" w:color="auto"/>
      </w:divBdr>
    </w:div>
    <w:div w:id="1922909091">
      <w:bodyDiv w:val="1"/>
      <w:marLeft w:val="0"/>
      <w:marRight w:val="0"/>
      <w:marTop w:val="0"/>
      <w:marBottom w:val="0"/>
      <w:divBdr>
        <w:top w:val="none" w:sz="0" w:space="0" w:color="auto"/>
        <w:left w:val="none" w:sz="0" w:space="0" w:color="auto"/>
        <w:bottom w:val="none" w:sz="0" w:space="0" w:color="auto"/>
        <w:right w:val="none" w:sz="0" w:space="0" w:color="auto"/>
      </w:divBdr>
    </w:div>
    <w:div w:id="2031908830">
      <w:bodyDiv w:val="1"/>
      <w:marLeft w:val="0"/>
      <w:marRight w:val="0"/>
      <w:marTop w:val="0"/>
      <w:marBottom w:val="0"/>
      <w:divBdr>
        <w:top w:val="none" w:sz="0" w:space="0" w:color="auto"/>
        <w:left w:val="none" w:sz="0" w:space="0" w:color="auto"/>
        <w:bottom w:val="none" w:sz="0" w:space="0" w:color="auto"/>
        <w:right w:val="none" w:sz="0" w:space="0" w:color="auto"/>
      </w:divBdr>
    </w:div>
    <w:div w:id="21442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7898</Words>
  <Characters>43442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Elena Macias Hernandez</dc:creator>
  <cp:keywords/>
  <dc:description/>
  <cp:lastModifiedBy>Monica Ornelas Lozano</cp:lastModifiedBy>
  <cp:revision>4</cp:revision>
  <cp:lastPrinted>2016-02-09T17:43:00Z</cp:lastPrinted>
  <dcterms:created xsi:type="dcterms:W3CDTF">2025-02-06T19:37:00Z</dcterms:created>
  <dcterms:modified xsi:type="dcterms:W3CDTF">2025-02-07T18:03:00Z</dcterms:modified>
</cp:coreProperties>
</file>